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2F" w:rsidRPr="00113381" w:rsidRDefault="00716D2F" w:rsidP="00716D2F">
      <w:pPr>
        <w:ind w:firstLine="708"/>
        <w:jc w:val="center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 xml:space="preserve">Акт </w:t>
      </w:r>
    </w:p>
    <w:p w:rsidR="00716D2F" w:rsidRPr="00113381" w:rsidRDefault="0006306E" w:rsidP="0006306E">
      <w:pPr>
        <w:tabs>
          <w:tab w:val="left" w:pos="7620"/>
        </w:tabs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с.</w:t>
      </w:r>
      <w:r w:rsidR="00D968C6">
        <w:rPr>
          <w:b/>
          <w:color w:val="000000"/>
          <w:sz w:val="28"/>
          <w:szCs w:val="28"/>
        </w:rPr>
        <w:t>Аршаново</w:t>
      </w:r>
      <w:proofErr w:type="spellEnd"/>
      <w:r>
        <w:rPr>
          <w:b/>
          <w:color w:val="000000"/>
          <w:sz w:val="28"/>
          <w:szCs w:val="28"/>
        </w:rPr>
        <w:t xml:space="preserve">                                                                        </w:t>
      </w:r>
      <w:r w:rsidR="001A7EFE">
        <w:rPr>
          <w:b/>
          <w:color w:val="000000"/>
          <w:sz w:val="28"/>
          <w:szCs w:val="28"/>
        </w:rPr>
        <w:t>15.11.2021</w:t>
      </w:r>
      <w:r w:rsidR="00716D2F" w:rsidRPr="00377EB2">
        <w:rPr>
          <w:b/>
          <w:color w:val="000000"/>
          <w:sz w:val="28"/>
          <w:szCs w:val="28"/>
        </w:rPr>
        <w:t xml:space="preserve"> год</w:t>
      </w:r>
    </w:p>
    <w:p w:rsidR="00716D2F" w:rsidRPr="00113381" w:rsidRDefault="00716D2F" w:rsidP="00716D2F">
      <w:pPr>
        <w:tabs>
          <w:tab w:val="left" w:pos="7620"/>
        </w:tabs>
        <w:rPr>
          <w:color w:val="000000"/>
          <w:sz w:val="28"/>
          <w:szCs w:val="28"/>
        </w:rPr>
      </w:pPr>
    </w:p>
    <w:p w:rsidR="00DD15E9" w:rsidRPr="00DD15E9" w:rsidRDefault="00DD15E9" w:rsidP="00517349">
      <w:pPr>
        <w:tabs>
          <w:tab w:val="left" w:pos="709"/>
        </w:tabs>
        <w:ind w:firstLine="540"/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Предмет контрольного мероприятия: </w:t>
      </w:r>
      <w:r w:rsidRPr="00DD15E9">
        <w:rPr>
          <w:color w:val="000000"/>
          <w:sz w:val="28"/>
          <w:szCs w:val="28"/>
        </w:rPr>
        <w:t>проверки финансов</w:t>
      </w:r>
      <w:r w:rsidR="00002E3F">
        <w:rPr>
          <w:color w:val="000000"/>
          <w:sz w:val="28"/>
          <w:szCs w:val="28"/>
        </w:rPr>
        <w:t>о – хозяйственной деятельности М</w:t>
      </w:r>
      <w:r w:rsidRPr="00DD15E9">
        <w:rPr>
          <w:color w:val="000000"/>
          <w:sz w:val="28"/>
          <w:szCs w:val="28"/>
        </w:rPr>
        <w:t xml:space="preserve">униципального бюджетного учреждения культуры </w:t>
      </w:r>
      <w:r w:rsidR="00D968C6">
        <w:rPr>
          <w:color w:val="000000"/>
          <w:sz w:val="28"/>
          <w:szCs w:val="28"/>
        </w:rPr>
        <w:t>Аршановский</w:t>
      </w:r>
      <w:r w:rsidRPr="00DD15E9">
        <w:rPr>
          <w:color w:val="000000"/>
          <w:sz w:val="28"/>
          <w:szCs w:val="28"/>
        </w:rPr>
        <w:t xml:space="preserve"> сельский Дом культуры</w:t>
      </w:r>
    </w:p>
    <w:p w:rsidR="00517349" w:rsidRDefault="00716D2F" w:rsidP="00517349">
      <w:pPr>
        <w:tabs>
          <w:tab w:val="left" w:pos="709"/>
        </w:tabs>
        <w:ind w:firstLine="540"/>
        <w:rPr>
          <w:sz w:val="28"/>
          <w:szCs w:val="28"/>
        </w:rPr>
      </w:pPr>
      <w:r w:rsidRPr="00113381">
        <w:rPr>
          <w:b/>
          <w:i/>
          <w:color w:val="000000"/>
          <w:sz w:val="28"/>
          <w:szCs w:val="28"/>
        </w:rPr>
        <w:t>Основание для проведения проверки:</w:t>
      </w:r>
      <w:r w:rsidRPr="00113381">
        <w:rPr>
          <w:color w:val="000000"/>
          <w:sz w:val="28"/>
          <w:szCs w:val="28"/>
        </w:rPr>
        <w:t xml:space="preserve"> </w:t>
      </w:r>
      <w:r w:rsidR="00517349" w:rsidRPr="00DD15E9">
        <w:rPr>
          <w:sz w:val="28"/>
          <w:szCs w:val="28"/>
        </w:rPr>
        <w:t xml:space="preserve">В соответствии с планом проведения внутреннего муниципального финансового контроля, утвержденного Распоряжением главы </w:t>
      </w:r>
      <w:proofErr w:type="spellStart"/>
      <w:r w:rsidR="00D968C6">
        <w:rPr>
          <w:sz w:val="28"/>
          <w:szCs w:val="28"/>
        </w:rPr>
        <w:t>Аршановского</w:t>
      </w:r>
      <w:proofErr w:type="spellEnd"/>
      <w:r w:rsidR="00517349" w:rsidRPr="00DD15E9">
        <w:rPr>
          <w:sz w:val="28"/>
          <w:szCs w:val="28"/>
        </w:rPr>
        <w:t xml:space="preserve"> сельсовета от </w:t>
      </w:r>
      <w:r w:rsidR="001A7EFE">
        <w:rPr>
          <w:sz w:val="28"/>
          <w:szCs w:val="28"/>
        </w:rPr>
        <w:t>22.12.2020</w:t>
      </w:r>
      <w:r w:rsidR="00002E3F">
        <w:rPr>
          <w:sz w:val="28"/>
          <w:szCs w:val="28"/>
        </w:rPr>
        <w:t xml:space="preserve"> г.</w:t>
      </w:r>
      <w:r w:rsidR="00517349" w:rsidRPr="00213C6C">
        <w:rPr>
          <w:sz w:val="28"/>
          <w:szCs w:val="28"/>
        </w:rPr>
        <w:t xml:space="preserve">  №</w:t>
      </w:r>
      <w:r w:rsidR="00002E3F">
        <w:rPr>
          <w:sz w:val="28"/>
          <w:szCs w:val="28"/>
        </w:rPr>
        <w:t xml:space="preserve"> </w:t>
      </w:r>
      <w:r w:rsidR="001A7EFE">
        <w:rPr>
          <w:sz w:val="28"/>
          <w:szCs w:val="28"/>
        </w:rPr>
        <w:t>86</w:t>
      </w:r>
      <w:r w:rsidR="00213C6C" w:rsidRPr="00213C6C">
        <w:rPr>
          <w:sz w:val="28"/>
          <w:szCs w:val="28"/>
        </w:rPr>
        <w:t xml:space="preserve"> </w:t>
      </w:r>
      <w:r w:rsidR="00517349" w:rsidRPr="00213C6C">
        <w:rPr>
          <w:sz w:val="28"/>
          <w:szCs w:val="28"/>
        </w:rPr>
        <w:t>«Об утверждении плана проведения внутреннего муниципальн</w:t>
      </w:r>
      <w:r w:rsidR="00517349" w:rsidRPr="00DD15E9">
        <w:rPr>
          <w:sz w:val="28"/>
          <w:szCs w:val="28"/>
        </w:rPr>
        <w:t>ого финансового контроля</w:t>
      </w:r>
      <w:r w:rsidR="00AC1F45">
        <w:rPr>
          <w:sz w:val="28"/>
          <w:szCs w:val="28"/>
        </w:rPr>
        <w:t xml:space="preserve"> на 20</w:t>
      </w:r>
      <w:r w:rsidR="001A7EFE">
        <w:rPr>
          <w:sz w:val="28"/>
          <w:szCs w:val="28"/>
        </w:rPr>
        <w:t>21</w:t>
      </w:r>
      <w:r w:rsidR="00AC1F45">
        <w:rPr>
          <w:sz w:val="28"/>
          <w:szCs w:val="28"/>
        </w:rPr>
        <w:t xml:space="preserve"> год</w:t>
      </w:r>
      <w:r w:rsidR="00517349" w:rsidRPr="00DD15E9">
        <w:rPr>
          <w:sz w:val="28"/>
          <w:szCs w:val="28"/>
        </w:rPr>
        <w:t xml:space="preserve">» на основании Распоряжения главы </w:t>
      </w:r>
      <w:proofErr w:type="spellStart"/>
      <w:r w:rsidR="00D968C6">
        <w:rPr>
          <w:sz w:val="28"/>
          <w:szCs w:val="28"/>
        </w:rPr>
        <w:t>Аршановского</w:t>
      </w:r>
      <w:proofErr w:type="spellEnd"/>
      <w:r w:rsidR="00517349" w:rsidRPr="00DD15E9">
        <w:rPr>
          <w:sz w:val="28"/>
          <w:szCs w:val="28"/>
        </w:rPr>
        <w:t xml:space="preserve"> сельсовета от </w:t>
      </w:r>
      <w:r w:rsidR="001A7EFE">
        <w:rPr>
          <w:sz w:val="28"/>
          <w:szCs w:val="28"/>
        </w:rPr>
        <w:t>14.10</w:t>
      </w:r>
      <w:r w:rsidR="00002E3F">
        <w:rPr>
          <w:sz w:val="28"/>
          <w:szCs w:val="28"/>
        </w:rPr>
        <w:t>.20</w:t>
      </w:r>
      <w:r w:rsidR="001A7EFE">
        <w:rPr>
          <w:sz w:val="28"/>
          <w:szCs w:val="28"/>
        </w:rPr>
        <w:t>21</w:t>
      </w:r>
      <w:r w:rsidR="00517349" w:rsidRPr="005F13D4">
        <w:rPr>
          <w:sz w:val="28"/>
          <w:szCs w:val="28"/>
        </w:rPr>
        <w:t xml:space="preserve"> №</w:t>
      </w:r>
      <w:r w:rsidR="00AC1F45">
        <w:rPr>
          <w:sz w:val="28"/>
          <w:szCs w:val="28"/>
        </w:rPr>
        <w:t xml:space="preserve"> </w:t>
      </w:r>
      <w:r w:rsidR="001A7EFE">
        <w:rPr>
          <w:sz w:val="28"/>
          <w:szCs w:val="28"/>
        </w:rPr>
        <w:t>93</w:t>
      </w:r>
      <w:r w:rsidR="005F13D4" w:rsidRPr="005F13D4">
        <w:rPr>
          <w:sz w:val="28"/>
          <w:szCs w:val="28"/>
        </w:rPr>
        <w:t xml:space="preserve"> </w:t>
      </w:r>
      <w:r w:rsidR="00517349" w:rsidRPr="00DD15E9">
        <w:rPr>
          <w:sz w:val="28"/>
          <w:szCs w:val="28"/>
        </w:rPr>
        <w:t xml:space="preserve">«О проведении внутреннего финансового контроля» </w:t>
      </w:r>
    </w:p>
    <w:p w:rsidR="00716D2F" w:rsidRPr="00113381" w:rsidRDefault="00716D2F" w:rsidP="00517349">
      <w:pPr>
        <w:tabs>
          <w:tab w:val="left" w:pos="540"/>
          <w:tab w:val="left" w:pos="720"/>
        </w:tabs>
        <w:ind w:firstLine="708"/>
        <w:rPr>
          <w:b/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Цель проверки</w:t>
      </w:r>
      <w:r w:rsidRPr="00113381">
        <w:rPr>
          <w:b/>
          <w:color w:val="000000"/>
          <w:sz w:val="28"/>
          <w:szCs w:val="28"/>
        </w:rPr>
        <w:t>:</w:t>
      </w:r>
    </w:p>
    <w:p w:rsidR="00716D2F" w:rsidRPr="00113381" w:rsidRDefault="00716D2F" w:rsidP="00716D2F">
      <w:pPr>
        <w:ind w:firstLine="567"/>
        <w:outlineLvl w:val="0"/>
        <w:rPr>
          <w:bCs/>
          <w:color w:val="000000"/>
          <w:kern w:val="36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1.Установление соответствия деятельности требованиям законодательства РФ, нормативным правовым актам </w:t>
      </w:r>
      <w:r w:rsidR="00517349">
        <w:rPr>
          <w:color w:val="000000"/>
          <w:sz w:val="28"/>
          <w:szCs w:val="28"/>
        </w:rPr>
        <w:t xml:space="preserve">администрации </w:t>
      </w:r>
      <w:r w:rsidR="00D968C6">
        <w:rPr>
          <w:color w:val="000000"/>
          <w:sz w:val="28"/>
          <w:szCs w:val="28"/>
        </w:rPr>
        <w:t>Аршановского</w:t>
      </w:r>
      <w:r w:rsidR="00517349">
        <w:rPr>
          <w:color w:val="000000"/>
          <w:sz w:val="28"/>
          <w:szCs w:val="28"/>
        </w:rPr>
        <w:t xml:space="preserve"> сельсовета</w:t>
      </w:r>
      <w:r w:rsidRPr="00113381">
        <w:rPr>
          <w:color w:val="000000"/>
          <w:sz w:val="28"/>
          <w:szCs w:val="28"/>
        </w:rPr>
        <w:t xml:space="preserve">, внутренним нормативным актам </w:t>
      </w:r>
      <w:r w:rsidRPr="00113381">
        <w:rPr>
          <w:bCs/>
          <w:color w:val="000000"/>
          <w:sz w:val="28"/>
          <w:szCs w:val="28"/>
        </w:rPr>
        <w:t>муниципального бюджетного учреждения</w:t>
      </w:r>
      <w:r w:rsidR="00517349">
        <w:rPr>
          <w:bCs/>
          <w:color w:val="000000"/>
          <w:sz w:val="28"/>
          <w:szCs w:val="28"/>
        </w:rPr>
        <w:t xml:space="preserve"> культуры </w:t>
      </w:r>
      <w:r w:rsidR="00D968C6">
        <w:rPr>
          <w:bCs/>
          <w:color w:val="000000"/>
          <w:sz w:val="28"/>
          <w:szCs w:val="28"/>
        </w:rPr>
        <w:t>Аршановский</w:t>
      </w:r>
      <w:r w:rsidR="00517349">
        <w:rPr>
          <w:bCs/>
          <w:color w:val="000000"/>
          <w:sz w:val="28"/>
          <w:szCs w:val="28"/>
        </w:rPr>
        <w:t xml:space="preserve"> сельский Дом культуры;</w:t>
      </w:r>
      <w:r w:rsidRPr="00113381">
        <w:rPr>
          <w:bCs/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2.Контроль за обоснованным и эффективным использованием субсидий, выделенных на выполнение </w:t>
      </w:r>
      <w:r w:rsidR="00517349">
        <w:rPr>
          <w:color w:val="000000"/>
          <w:sz w:val="28"/>
          <w:szCs w:val="28"/>
        </w:rPr>
        <w:t>муниципального</w:t>
      </w:r>
      <w:r w:rsidRPr="00113381">
        <w:rPr>
          <w:color w:val="000000"/>
          <w:sz w:val="28"/>
          <w:szCs w:val="28"/>
        </w:rPr>
        <w:t xml:space="preserve"> задания; 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4.Контроль за правомерностью получения и использования средств, полученных от приносящей доход деятельности; 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5.Проверка правильности совершения фактов хозяйственной жизни перед составлением бухгалтерской отчетности за проверяемый период.</w:t>
      </w:r>
    </w:p>
    <w:p w:rsidR="00716D2F" w:rsidRDefault="00716D2F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Объект проверки:</w:t>
      </w:r>
      <w:r w:rsidRPr="00113381">
        <w:rPr>
          <w:color w:val="000000"/>
          <w:sz w:val="28"/>
          <w:szCs w:val="28"/>
        </w:rPr>
        <w:t xml:space="preserve"> Муниципальное бюджетное учреждение </w:t>
      </w:r>
      <w:r w:rsidR="00517349">
        <w:rPr>
          <w:color w:val="000000"/>
          <w:sz w:val="28"/>
          <w:szCs w:val="28"/>
        </w:rPr>
        <w:t xml:space="preserve">культуры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сельский Дом культуры </w:t>
      </w:r>
      <w:r w:rsidRPr="00113381">
        <w:rPr>
          <w:color w:val="000000"/>
          <w:sz w:val="28"/>
          <w:szCs w:val="28"/>
        </w:rPr>
        <w:t>(далее МБУ</w:t>
      </w:r>
      <w:r w:rsidR="00517349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>).</w:t>
      </w:r>
    </w:p>
    <w:p w:rsidR="00517349" w:rsidRPr="00517349" w:rsidRDefault="000244DA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Проверяемый период: </w:t>
      </w:r>
      <w:r>
        <w:rPr>
          <w:color w:val="000000"/>
          <w:sz w:val="28"/>
          <w:szCs w:val="28"/>
        </w:rPr>
        <w:t>январь-</w:t>
      </w:r>
      <w:r w:rsidR="001A7EFE">
        <w:rPr>
          <w:color w:val="000000"/>
          <w:sz w:val="28"/>
          <w:szCs w:val="28"/>
        </w:rPr>
        <w:t>декабрь</w:t>
      </w:r>
      <w:r>
        <w:rPr>
          <w:color w:val="000000"/>
          <w:sz w:val="28"/>
          <w:szCs w:val="28"/>
        </w:rPr>
        <w:t xml:space="preserve"> </w:t>
      </w:r>
      <w:r w:rsidR="00517349" w:rsidRPr="00517349">
        <w:rPr>
          <w:color w:val="000000"/>
          <w:sz w:val="28"/>
          <w:szCs w:val="28"/>
        </w:rPr>
        <w:t>20</w:t>
      </w:r>
      <w:r w:rsidR="001A7EFE">
        <w:rPr>
          <w:color w:val="000000"/>
          <w:sz w:val="28"/>
          <w:szCs w:val="28"/>
        </w:rPr>
        <w:t>20</w:t>
      </w:r>
      <w:r w:rsidR="00517349" w:rsidRPr="00517349">
        <w:rPr>
          <w:color w:val="000000"/>
          <w:sz w:val="28"/>
          <w:szCs w:val="28"/>
        </w:rPr>
        <w:t xml:space="preserve"> год</w:t>
      </w:r>
      <w:r w:rsidR="00517349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tabs>
          <w:tab w:val="left" w:pos="540"/>
          <w:tab w:val="left" w:pos="720"/>
        </w:tabs>
        <w:rPr>
          <w:i/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Срок проведения проверки:</w:t>
      </w:r>
      <w:r w:rsidRPr="00113381">
        <w:rPr>
          <w:color w:val="000000"/>
          <w:sz w:val="28"/>
          <w:szCs w:val="28"/>
        </w:rPr>
        <w:t xml:space="preserve"> </w:t>
      </w:r>
      <w:r w:rsidRPr="00377EB2">
        <w:rPr>
          <w:color w:val="000000"/>
          <w:sz w:val="28"/>
          <w:szCs w:val="28"/>
        </w:rPr>
        <w:t xml:space="preserve">начало проверки </w:t>
      </w:r>
      <w:r w:rsidR="001A7EFE">
        <w:rPr>
          <w:color w:val="000000"/>
          <w:sz w:val="28"/>
          <w:szCs w:val="28"/>
        </w:rPr>
        <w:t>14.10.2021</w:t>
      </w:r>
      <w:r w:rsidR="00D968C6">
        <w:rPr>
          <w:color w:val="000000"/>
          <w:sz w:val="28"/>
          <w:szCs w:val="28"/>
        </w:rPr>
        <w:t xml:space="preserve"> г</w:t>
      </w:r>
      <w:r w:rsidRPr="00377EB2">
        <w:rPr>
          <w:color w:val="000000"/>
          <w:sz w:val="28"/>
          <w:szCs w:val="28"/>
        </w:rPr>
        <w:t xml:space="preserve">., окончание проверки </w:t>
      </w:r>
      <w:r w:rsidR="001A7EFE">
        <w:rPr>
          <w:color w:val="000000"/>
          <w:sz w:val="28"/>
          <w:szCs w:val="28"/>
        </w:rPr>
        <w:t>15.11</w:t>
      </w:r>
      <w:r w:rsidR="00002E3F">
        <w:rPr>
          <w:color w:val="000000"/>
          <w:sz w:val="28"/>
          <w:szCs w:val="28"/>
        </w:rPr>
        <w:t>.20</w:t>
      </w:r>
      <w:r w:rsidR="001A7EFE">
        <w:rPr>
          <w:color w:val="000000"/>
          <w:sz w:val="28"/>
          <w:szCs w:val="28"/>
        </w:rPr>
        <w:t>21</w:t>
      </w:r>
      <w:r w:rsidR="00D968C6">
        <w:rPr>
          <w:color w:val="000000"/>
          <w:sz w:val="28"/>
          <w:szCs w:val="28"/>
        </w:rPr>
        <w:t xml:space="preserve"> г</w:t>
      </w:r>
      <w:r w:rsidRPr="00377EB2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72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Проверка проведена:</w:t>
      </w:r>
      <w:r w:rsidRPr="00113381">
        <w:rPr>
          <w:i/>
          <w:color w:val="000000"/>
          <w:sz w:val="28"/>
          <w:szCs w:val="28"/>
        </w:rPr>
        <w:t xml:space="preserve"> </w:t>
      </w:r>
      <w:r w:rsidR="00517349">
        <w:rPr>
          <w:sz w:val="26"/>
          <w:szCs w:val="26"/>
        </w:rPr>
        <w:t xml:space="preserve">главным бухгалтером централизованной бухгалтерии администрации </w:t>
      </w:r>
      <w:proofErr w:type="spellStart"/>
      <w:r w:rsidR="00D968C6">
        <w:rPr>
          <w:sz w:val="26"/>
          <w:szCs w:val="26"/>
        </w:rPr>
        <w:t>Аршановского</w:t>
      </w:r>
      <w:proofErr w:type="spellEnd"/>
      <w:r w:rsidR="00517349">
        <w:rPr>
          <w:sz w:val="26"/>
          <w:szCs w:val="26"/>
        </w:rPr>
        <w:t xml:space="preserve"> сельсовета </w:t>
      </w:r>
      <w:proofErr w:type="spellStart"/>
      <w:r w:rsidR="00D968C6">
        <w:rPr>
          <w:sz w:val="26"/>
          <w:szCs w:val="26"/>
        </w:rPr>
        <w:t>Мокиной</w:t>
      </w:r>
      <w:proofErr w:type="spellEnd"/>
      <w:r w:rsidR="00D968C6">
        <w:rPr>
          <w:sz w:val="26"/>
          <w:szCs w:val="26"/>
        </w:rPr>
        <w:t xml:space="preserve"> И.Г.</w:t>
      </w:r>
      <w:r w:rsidR="00517349" w:rsidRPr="00113381">
        <w:rPr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>Метод проверки:</w:t>
      </w:r>
      <w:r w:rsidRPr="00113381">
        <w:rPr>
          <w:color w:val="000000"/>
          <w:sz w:val="28"/>
          <w:szCs w:val="28"/>
        </w:rPr>
        <w:t xml:space="preserve"> выборочный.</w:t>
      </w:r>
    </w:p>
    <w:p w:rsidR="00716D2F" w:rsidRDefault="00716D2F" w:rsidP="00716D2F">
      <w:pPr>
        <w:tabs>
          <w:tab w:val="left" w:pos="540"/>
          <w:tab w:val="left" w:pos="720"/>
        </w:tabs>
        <w:rPr>
          <w:color w:val="000000"/>
          <w:sz w:val="28"/>
          <w:szCs w:val="28"/>
        </w:rPr>
      </w:pPr>
      <w:r w:rsidRPr="00113381">
        <w:rPr>
          <w:i/>
          <w:color w:val="000000"/>
          <w:sz w:val="28"/>
          <w:szCs w:val="28"/>
        </w:rPr>
        <w:tab/>
      </w:r>
      <w:r w:rsidRPr="00113381">
        <w:rPr>
          <w:color w:val="000000"/>
          <w:sz w:val="28"/>
          <w:szCs w:val="28"/>
        </w:rPr>
        <w:t>Проверка проведена с ведома директора МБУ</w:t>
      </w:r>
      <w:r w:rsidR="00517349">
        <w:rPr>
          <w:color w:val="000000"/>
          <w:sz w:val="28"/>
          <w:szCs w:val="28"/>
        </w:rPr>
        <w:t xml:space="preserve">К </w:t>
      </w:r>
      <w:proofErr w:type="spellStart"/>
      <w:r w:rsidR="00D968C6">
        <w:rPr>
          <w:color w:val="000000"/>
          <w:sz w:val="28"/>
          <w:szCs w:val="28"/>
        </w:rPr>
        <w:t>Аршановский</w:t>
      </w:r>
      <w:proofErr w:type="spellEnd"/>
      <w:r w:rsidR="00517349">
        <w:rPr>
          <w:color w:val="000000"/>
          <w:sz w:val="28"/>
          <w:szCs w:val="28"/>
        </w:rPr>
        <w:t xml:space="preserve"> СДК </w:t>
      </w:r>
      <w:r w:rsidR="001A7EFE">
        <w:rPr>
          <w:color w:val="000000"/>
          <w:sz w:val="28"/>
          <w:szCs w:val="28"/>
        </w:rPr>
        <w:t>Сергеевой Н.Ю.</w:t>
      </w:r>
      <w:r w:rsidRPr="00113381">
        <w:rPr>
          <w:color w:val="000000"/>
          <w:sz w:val="28"/>
          <w:szCs w:val="28"/>
        </w:rPr>
        <w:t xml:space="preserve"> </w:t>
      </w:r>
    </w:p>
    <w:p w:rsidR="00517349" w:rsidRPr="00113381" w:rsidRDefault="00517349" w:rsidP="00716D2F">
      <w:pPr>
        <w:tabs>
          <w:tab w:val="left" w:pos="540"/>
          <w:tab w:val="left" w:pos="720"/>
        </w:tabs>
        <w:rPr>
          <w:i/>
          <w:color w:val="000000"/>
          <w:sz w:val="28"/>
          <w:szCs w:val="28"/>
        </w:rPr>
      </w:pPr>
    </w:p>
    <w:p w:rsidR="00716D2F" w:rsidRPr="00113381" w:rsidRDefault="00716D2F" w:rsidP="00716D2F">
      <w:pPr>
        <w:tabs>
          <w:tab w:val="left" w:pos="540"/>
          <w:tab w:val="left" w:pos="720"/>
        </w:tabs>
        <w:rPr>
          <w:b/>
          <w:i/>
          <w:color w:val="000000"/>
          <w:sz w:val="28"/>
          <w:szCs w:val="28"/>
        </w:rPr>
      </w:pPr>
      <w:r w:rsidRPr="00113381">
        <w:rPr>
          <w:i/>
          <w:color w:val="000000"/>
          <w:sz w:val="28"/>
          <w:szCs w:val="28"/>
        </w:rPr>
        <w:tab/>
      </w:r>
      <w:r w:rsidRPr="00113381">
        <w:rPr>
          <w:b/>
          <w:i/>
          <w:color w:val="000000"/>
          <w:sz w:val="28"/>
          <w:szCs w:val="28"/>
        </w:rPr>
        <w:t xml:space="preserve">В результате проверки установлено: 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Юридический адрес проверяемого учреждения: </w:t>
      </w:r>
      <w:r w:rsidR="00D968C6">
        <w:rPr>
          <w:color w:val="000000"/>
          <w:sz w:val="28"/>
          <w:szCs w:val="28"/>
        </w:rPr>
        <w:t>655682</w:t>
      </w:r>
      <w:r w:rsidRPr="00113381">
        <w:rPr>
          <w:color w:val="000000"/>
          <w:sz w:val="28"/>
          <w:szCs w:val="28"/>
        </w:rPr>
        <w:t xml:space="preserve">, </w:t>
      </w:r>
      <w:r w:rsidR="00517349">
        <w:rPr>
          <w:color w:val="000000"/>
          <w:sz w:val="28"/>
          <w:szCs w:val="28"/>
        </w:rPr>
        <w:t>Республика Хакасия, Алтайский район, с.</w:t>
      </w:r>
      <w:r w:rsidR="00D968C6">
        <w:rPr>
          <w:color w:val="000000"/>
          <w:sz w:val="28"/>
          <w:szCs w:val="28"/>
        </w:rPr>
        <w:t>Аршаново</w:t>
      </w:r>
      <w:r w:rsidR="00517349">
        <w:rPr>
          <w:color w:val="000000"/>
          <w:sz w:val="28"/>
          <w:szCs w:val="28"/>
        </w:rPr>
        <w:t xml:space="preserve">, ул. </w:t>
      </w:r>
      <w:r w:rsidR="00D968C6">
        <w:rPr>
          <w:color w:val="000000"/>
          <w:sz w:val="28"/>
          <w:szCs w:val="28"/>
        </w:rPr>
        <w:t>Ленина</w:t>
      </w:r>
      <w:r w:rsidR="00517349">
        <w:rPr>
          <w:color w:val="000000"/>
          <w:sz w:val="28"/>
          <w:szCs w:val="28"/>
        </w:rPr>
        <w:t xml:space="preserve"> дом </w:t>
      </w:r>
      <w:r w:rsidR="00D968C6">
        <w:rPr>
          <w:color w:val="000000"/>
          <w:sz w:val="28"/>
          <w:szCs w:val="28"/>
        </w:rPr>
        <w:t>68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spacing w:line="249" w:lineRule="auto"/>
        <w:ind w:right="166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По</w:t>
      </w:r>
      <w:r w:rsidR="00002E3F">
        <w:rPr>
          <w:color w:val="000000"/>
          <w:sz w:val="28"/>
          <w:szCs w:val="28"/>
        </w:rPr>
        <w:t>лное наименование учреждения - М</w:t>
      </w:r>
      <w:r w:rsidRPr="00113381">
        <w:rPr>
          <w:color w:val="000000"/>
          <w:sz w:val="28"/>
          <w:szCs w:val="28"/>
        </w:rPr>
        <w:t xml:space="preserve">униципальное бюджетное  учреждение </w:t>
      </w:r>
      <w:r w:rsidR="00517349">
        <w:rPr>
          <w:color w:val="000000"/>
          <w:sz w:val="28"/>
          <w:szCs w:val="28"/>
        </w:rPr>
        <w:t xml:space="preserve">культуры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сельский Дом культуры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spacing w:before="4" w:line="249" w:lineRule="auto"/>
        <w:ind w:right="17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Сокращенное наименование учреждения </w:t>
      </w:r>
      <w:r w:rsidR="00517349">
        <w:rPr>
          <w:color w:val="000000"/>
          <w:spacing w:val="-3"/>
          <w:sz w:val="28"/>
          <w:szCs w:val="28"/>
        </w:rPr>
        <w:t>–</w:t>
      </w:r>
      <w:r w:rsidRPr="00113381">
        <w:rPr>
          <w:color w:val="000000"/>
          <w:spacing w:val="-3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МБУ</w:t>
      </w:r>
      <w:r w:rsidR="00517349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517349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pStyle w:val="a7"/>
        <w:spacing w:after="0"/>
        <w:ind w:right="15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Бюджетное учреждение создано на основании постановления </w:t>
      </w:r>
      <w:r w:rsidR="00603A9F">
        <w:rPr>
          <w:color w:val="000000"/>
          <w:sz w:val="28"/>
          <w:szCs w:val="28"/>
        </w:rPr>
        <w:t xml:space="preserve">Администрации муниципального образования Алтайский район от </w:t>
      </w:r>
      <w:r w:rsidR="00603A9F" w:rsidRPr="0035104F">
        <w:rPr>
          <w:color w:val="000000"/>
          <w:sz w:val="28"/>
          <w:szCs w:val="28"/>
        </w:rPr>
        <w:t>28.02.2005 № 98</w:t>
      </w:r>
      <w:r w:rsidR="00603A9F">
        <w:rPr>
          <w:color w:val="000000"/>
          <w:sz w:val="28"/>
          <w:szCs w:val="28"/>
        </w:rPr>
        <w:t xml:space="preserve">.  </w:t>
      </w:r>
      <w:r w:rsidRPr="00113381">
        <w:rPr>
          <w:color w:val="000000"/>
          <w:sz w:val="28"/>
          <w:szCs w:val="28"/>
        </w:rPr>
        <w:t>Решение о создании Бюджетного учреждения</w:t>
      </w:r>
      <w:r w:rsidR="00603A9F">
        <w:rPr>
          <w:color w:val="000000"/>
          <w:sz w:val="28"/>
          <w:szCs w:val="28"/>
        </w:rPr>
        <w:t xml:space="preserve"> культуры</w:t>
      </w:r>
      <w:r w:rsidRPr="00113381">
        <w:rPr>
          <w:color w:val="000000"/>
          <w:sz w:val="28"/>
          <w:szCs w:val="28"/>
        </w:rPr>
        <w:t xml:space="preserve"> путем изменения типа существующего муниципального учреждения </w:t>
      </w:r>
      <w:r w:rsidR="00603A9F">
        <w:rPr>
          <w:color w:val="000000"/>
          <w:sz w:val="28"/>
          <w:szCs w:val="28"/>
        </w:rPr>
        <w:t xml:space="preserve">культуры </w:t>
      </w:r>
      <w:r w:rsidR="00D968C6">
        <w:rPr>
          <w:color w:val="000000"/>
          <w:sz w:val="28"/>
          <w:szCs w:val="28"/>
        </w:rPr>
        <w:t>Аршановский</w:t>
      </w:r>
      <w:r w:rsidR="00603A9F">
        <w:rPr>
          <w:color w:val="000000"/>
          <w:sz w:val="28"/>
          <w:szCs w:val="28"/>
        </w:rPr>
        <w:t xml:space="preserve"> сельский Дом культуры</w:t>
      </w:r>
      <w:r w:rsidRPr="00113381">
        <w:rPr>
          <w:color w:val="000000"/>
          <w:sz w:val="28"/>
          <w:szCs w:val="28"/>
        </w:rPr>
        <w:t xml:space="preserve"> принято постановлением администра</w:t>
      </w:r>
      <w:r w:rsidR="00603A9F">
        <w:rPr>
          <w:color w:val="000000"/>
          <w:sz w:val="28"/>
          <w:szCs w:val="28"/>
        </w:rPr>
        <w:t xml:space="preserve">цией </w:t>
      </w:r>
      <w:r w:rsidR="00D968C6">
        <w:rPr>
          <w:color w:val="000000"/>
          <w:sz w:val="28"/>
          <w:szCs w:val="28"/>
        </w:rPr>
        <w:t>Аршановского</w:t>
      </w:r>
      <w:r w:rsidR="00603A9F">
        <w:rPr>
          <w:color w:val="000000"/>
          <w:sz w:val="28"/>
          <w:szCs w:val="28"/>
        </w:rPr>
        <w:t xml:space="preserve"> сельсовета </w:t>
      </w:r>
      <w:r w:rsidRPr="0035104F">
        <w:rPr>
          <w:color w:val="000000"/>
          <w:sz w:val="28"/>
          <w:szCs w:val="28"/>
        </w:rPr>
        <w:t xml:space="preserve">от </w:t>
      </w:r>
      <w:r w:rsidR="0035104F">
        <w:rPr>
          <w:color w:val="000000"/>
          <w:sz w:val="28"/>
          <w:szCs w:val="28"/>
        </w:rPr>
        <w:t>12.10</w:t>
      </w:r>
      <w:r w:rsidRPr="0035104F">
        <w:rPr>
          <w:color w:val="000000"/>
          <w:sz w:val="28"/>
          <w:szCs w:val="28"/>
        </w:rPr>
        <w:t xml:space="preserve">.2011 года № </w:t>
      </w:r>
      <w:r w:rsidR="0035104F">
        <w:rPr>
          <w:color w:val="000000"/>
          <w:sz w:val="28"/>
          <w:szCs w:val="28"/>
        </w:rPr>
        <w:t>58</w:t>
      </w:r>
      <w:r w:rsidRPr="0035104F">
        <w:rPr>
          <w:color w:val="000000"/>
          <w:sz w:val="28"/>
          <w:szCs w:val="28"/>
        </w:rPr>
        <w:t>.</w:t>
      </w:r>
    </w:p>
    <w:p w:rsidR="00716D2F" w:rsidRDefault="00716D2F" w:rsidP="00716D2F">
      <w:pPr>
        <w:pStyle w:val="a7"/>
        <w:spacing w:after="0"/>
        <w:ind w:right="15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lastRenderedPageBreak/>
        <w:t>Свою деятельность МБУ</w:t>
      </w:r>
      <w:r w:rsidR="00DA4DA0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DA4DA0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осуществляет в соответствии с предметом и целями деятельности, определенными в соответствии с федеральными законами, иными нормативными правовыми актами, муниципальными правовыми актами </w:t>
      </w:r>
      <w:r w:rsidR="00DA4DA0">
        <w:rPr>
          <w:color w:val="000000"/>
          <w:sz w:val="28"/>
          <w:szCs w:val="28"/>
        </w:rPr>
        <w:t xml:space="preserve">администрации </w:t>
      </w:r>
      <w:r w:rsidR="00D968C6">
        <w:rPr>
          <w:color w:val="000000"/>
          <w:sz w:val="28"/>
          <w:szCs w:val="28"/>
        </w:rPr>
        <w:t>Аршановского</w:t>
      </w:r>
      <w:r w:rsidR="00DA4DA0">
        <w:rPr>
          <w:color w:val="000000"/>
          <w:sz w:val="28"/>
          <w:szCs w:val="28"/>
        </w:rPr>
        <w:t xml:space="preserve"> сельсовета</w:t>
      </w:r>
      <w:r w:rsidRPr="00113381">
        <w:rPr>
          <w:color w:val="000000"/>
          <w:spacing w:val="-35"/>
          <w:sz w:val="28"/>
          <w:szCs w:val="28"/>
        </w:rPr>
        <w:t xml:space="preserve">,  а </w:t>
      </w:r>
      <w:r w:rsidR="00DA4DA0">
        <w:rPr>
          <w:color w:val="000000"/>
          <w:spacing w:val="-35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также</w:t>
      </w:r>
      <w:r w:rsidRPr="00113381">
        <w:rPr>
          <w:color w:val="000000"/>
          <w:spacing w:val="-35"/>
          <w:sz w:val="28"/>
          <w:szCs w:val="28"/>
        </w:rPr>
        <w:t xml:space="preserve"> </w:t>
      </w:r>
      <w:r w:rsidRPr="00113381">
        <w:rPr>
          <w:color w:val="000000"/>
          <w:spacing w:val="-4"/>
          <w:sz w:val="28"/>
          <w:szCs w:val="28"/>
        </w:rPr>
        <w:t>Уставом,</w:t>
      </w:r>
      <w:r w:rsidRPr="00113381">
        <w:rPr>
          <w:color w:val="000000"/>
          <w:w w:val="9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 xml:space="preserve">утвержденным постановлением администрации </w:t>
      </w:r>
      <w:r w:rsidR="00D968C6">
        <w:rPr>
          <w:color w:val="000000"/>
          <w:sz w:val="28"/>
          <w:szCs w:val="28"/>
        </w:rPr>
        <w:t>Аршановского</w:t>
      </w:r>
      <w:r w:rsidR="00DD15E9">
        <w:rPr>
          <w:color w:val="000000"/>
          <w:sz w:val="28"/>
          <w:szCs w:val="28"/>
        </w:rPr>
        <w:t xml:space="preserve"> сельсовета Алтайского района Республики Хакасия от </w:t>
      </w:r>
      <w:r w:rsidR="000D51B2">
        <w:rPr>
          <w:color w:val="000000"/>
          <w:sz w:val="28"/>
          <w:szCs w:val="28"/>
        </w:rPr>
        <w:t>12.10.2011 года №58</w:t>
      </w:r>
      <w:r w:rsidRPr="00113381">
        <w:rPr>
          <w:color w:val="000000"/>
          <w:sz w:val="28"/>
          <w:szCs w:val="28"/>
        </w:rPr>
        <w:t>.</w:t>
      </w:r>
    </w:p>
    <w:p w:rsidR="00DD15E9" w:rsidRPr="00113381" w:rsidRDefault="00DD15E9" w:rsidP="00716D2F">
      <w:pPr>
        <w:pStyle w:val="a7"/>
        <w:spacing w:after="0"/>
        <w:ind w:right="152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Основной задачей деятельности МБУК </w:t>
      </w:r>
      <w:r w:rsidR="00D968C6">
        <w:rPr>
          <w:color w:val="000000"/>
          <w:sz w:val="28"/>
          <w:szCs w:val="28"/>
        </w:rPr>
        <w:t>Аршановский</w:t>
      </w:r>
      <w:r>
        <w:rPr>
          <w:color w:val="000000"/>
          <w:sz w:val="28"/>
          <w:szCs w:val="28"/>
        </w:rPr>
        <w:t xml:space="preserve"> СДК является создание благоприятных условий для организации культурного досуга жителей с.</w:t>
      </w:r>
      <w:r w:rsidR="00D968C6">
        <w:rPr>
          <w:color w:val="000000"/>
          <w:sz w:val="28"/>
          <w:szCs w:val="28"/>
        </w:rPr>
        <w:t>Аршаново</w:t>
      </w:r>
      <w:r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DD15E9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DD15E9">
        <w:rPr>
          <w:color w:val="000000"/>
          <w:sz w:val="28"/>
          <w:szCs w:val="28"/>
        </w:rPr>
        <w:t xml:space="preserve"> СДК </w:t>
      </w:r>
      <w:r w:rsidRPr="00113381">
        <w:rPr>
          <w:color w:val="000000"/>
          <w:sz w:val="28"/>
          <w:szCs w:val="28"/>
        </w:rPr>
        <w:t xml:space="preserve">создано </w:t>
      </w:r>
      <w:r w:rsidR="00DD15E9">
        <w:rPr>
          <w:color w:val="000000"/>
          <w:sz w:val="28"/>
          <w:szCs w:val="28"/>
        </w:rPr>
        <w:t>для достижения следующих целей</w:t>
      </w:r>
      <w:r w:rsidRPr="00113381">
        <w:rPr>
          <w:color w:val="000000"/>
          <w:sz w:val="28"/>
          <w:szCs w:val="28"/>
        </w:rPr>
        <w:t>:</w:t>
      </w:r>
    </w:p>
    <w:p w:rsidR="00716D2F" w:rsidRPr="00113381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</w:t>
      </w:r>
      <w:r w:rsidR="00DD15E9">
        <w:rPr>
          <w:color w:val="000000"/>
          <w:sz w:val="28"/>
          <w:szCs w:val="28"/>
        </w:rPr>
        <w:t>реализации прав граждан на занятие творчеством на профессиональной и любительской основе;</w:t>
      </w:r>
    </w:p>
    <w:p w:rsidR="0063010E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</w:t>
      </w:r>
      <w:r w:rsidR="00DD15E9">
        <w:rPr>
          <w:color w:val="000000"/>
          <w:sz w:val="28"/>
          <w:szCs w:val="28"/>
        </w:rPr>
        <w:t>развитие художественного самодеятельного творчества, народной культуры</w:t>
      </w:r>
      <w:r w:rsidR="0063010E">
        <w:rPr>
          <w:color w:val="000000"/>
          <w:sz w:val="28"/>
          <w:szCs w:val="28"/>
        </w:rPr>
        <w:t>, народных помыслов, творческих и прикладных навыков населения.</w:t>
      </w:r>
    </w:p>
    <w:p w:rsidR="00716D2F" w:rsidRPr="00113381" w:rsidRDefault="0063010E" w:rsidP="00716D2F">
      <w:pPr>
        <w:pStyle w:val="a7"/>
        <w:tabs>
          <w:tab w:val="left" w:pos="8528"/>
        </w:tabs>
        <w:spacing w:after="0"/>
        <w:ind w:right="70" w:firstLine="54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МБУК </w:t>
      </w:r>
      <w:r w:rsidR="00D968C6">
        <w:rPr>
          <w:color w:val="000000"/>
          <w:sz w:val="28"/>
          <w:szCs w:val="28"/>
        </w:rPr>
        <w:t>Аршановский</w:t>
      </w:r>
      <w:r>
        <w:rPr>
          <w:color w:val="000000"/>
          <w:sz w:val="28"/>
          <w:szCs w:val="28"/>
        </w:rPr>
        <w:t xml:space="preserve"> СДК</w:t>
      </w:r>
      <w:r w:rsidR="00716D2F" w:rsidRPr="00113381">
        <w:rPr>
          <w:color w:val="000000"/>
          <w:sz w:val="28"/>
          <w:szCs w:val="28"/>
        </w:rPr>
        <w:t xml:space="preserve"> является некоммерческой  организацией.</w:t>
      </w:r>
    </w:p>
    <w:p w:rsidR="00716D2F" w:rsidRPr="000D51B2" w:rsidRDefault="00716D2F" w:rsidP="00716D2F">
      <w:pPr>
        <w:pStyle w:val="a7"/>
        <w:tabs>
          <w:tab w:val="left" w:pos="8528"/>
        </w:tabs>
        <w:spacing w:after="0"/>
        <w:ind w:right="70" w:firstLine="540"/>
        <w:rPr>
          <w:color w:val="000000"/>
          <w:sz w:val="28"/>
          <w:szCs w:val="28"/>
        </w:rPr>
      </w:pPr>
      <w:r w:rsidRPr="000D51B2">
        <w:rPr>
          <w:color w:val="000000"/>
          <w:sz w:val="28"/>
          <w:szCs w:val="28"/>
        </w:rPr>
        <w:t>Учредителем и собственником имущества МБУ</w:t>
      </w:r>
      <w:r w:rsidR="0063010E" w:rsidRPr="000D51B2">
        <w:rPr>
          <w:color w:val="000000"/>
          <w:sz w:val="28"/>
          <w:szCs w:val="28"/>
        </w:rPr>
        <w:t xml:space="preserve">К </w:t>
      </w:r>
      <w:r w:rsidR="00D968C6" w:rsidRPr="000D51B2">
        <w:rPr>
          <w:color w:val="000000"/>
          <w:sz w:val="28"/>
          <w:szCs w:val="28"/>
        </w:rPr>
        <w:t>Аршановский</w:t>
      </w:r>
      <w:r w:rsidR="0063010E" w:rsidRPr="000D51B2">
        <w:rPr>
          <w:color w:val="000000"/>
          <w:sz w:val="28"/>
          <w:szCs w:val="28"/>
        </w:rPr>
        <w:t xml:space="preserve"> СДК</w:t>
      </w:r>
      <w:r w:rsidRPr="000D51B2">
        <w:rPr>
          <w:color w:val="000000"/>
          <w:sz w:val="28"/>
          <w:szCs w:val="28"/>
        </w:rPr>
        <w:t xml:space="preserve"> является</w:t>
      </w:r>
      <w:r w:rsidRPr="000D51B2">
        <w:rPr>
          <w:color w:val="000000"/>
          <w:w w:val="97"/>
          <w:sz w:val="28"/>
          <w:szCs w:val="28"/>
        </w:rPr>
        <w:t xml:space="preserve"> </w:t>
      </w:r>
      <w:r w:rsidR="0063010E" w:rsidRPr="000D51B2">
        <w:rPr>
          <w:color w:val="000000"/>
          <w:w w:val="97"/>
          <w:sz w:val="28"/>
          <w:szCs w:val="28"/>
        </w:rPr>
        <w:t xml:space="preserve">администрация </w:t>
      </w:r>
      <w:r w:rsidR="00D968C6" w:rsidRPr="000D51B2">
        <w:rPr>
          <w:color w:val="000000"/>
          <w:w w:val="97"/>
          <w:sz w:val="28"/>
          <w:szCs w:val="28"/>
        </w:rPr>
        <w:t>Аршановского</w:t>
      </w:r>
      <w:r w:rsidR="0063010E" w:rsidRPr="000D51B2">
        <w:rPr>
          <w:color w:val="000000"/>
          <w:w w:val="97"/>
          <w:sz w:val="28"/>
          <w:szCs w:val="28"/>
        </w:rPr>
        <w:t xml:space="preserve"> сельсовета Алтайского района Республики Хакасия.</w:t>
      </w:r>
    </w:p>
    <w:p w:rsidR="00716D2F" w:rsidRPr="00113381" w:rsidRDefault="00716D2F" w:rsidP="00716D2F">
      <w:pPr>
        <w:pStyle w:val="a7"/>
        <w:spacing w:before="44" w:after="0"/>
        <w:ind w:right="162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3010E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63010E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является юридическим лицом, имеет</w:t>
      </w:r>
      <w:r w:rsidRPr="00113381">
        <w:rPr>
          <w:color w:val="000000"/>
          <w:spacing w:val="19"/>
          <w:sz w:val="28"/>
          <w:szCs w:val="28"/>
        </w:rPr>
        <w:t xml:space="preserve"> обособленное имущество на праве оперативного управления, </w:t>
      </w:r>
      <w:r w:rsidRPr="00113381">
        <w:rPr>
          <w:color w:val="000000"/>
          <w:sz w:val="28"/>
          <w:szCs w:val="28"/>
        </w:rPr>
        <w:t>самостоятельный</w:t>
      </w:r>
      <w:r w:rsidRPr="00113381">
        <w:rPr>
          <w:color w:val="000000"/>
          <w:w w:val="9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 xml:space="preserve">баланс, лицевые счета, открытые в </w:t>
      </w:r>
      <w:r w:rsidR="0063010E">
        <w:rPr>
          <w:color w:val="000000"/>
          <w:sz w:val="28"/>
          <w:szCs w:val="28"/>
        </w:rPr>
        <w:t>Управлении Федерального казначейства по Республике Хакасия</w:t>
      </w:r>
      <w:r w:rsidRPr="00113381">
        <w:rPr>
          <w:color w:val="000000"/>
          <w:sz w:val="28"/>
          <w:szCs w:val="28"/>
        </w:rPr>
        <w:t>, круглую печать, содержащую полное наименование бюджетн</w:t>
      </w:r>
      <w:r w:rsidR="0063010E">
        <w:rPr>
          <w:color w:val="000000"/>
          <w:sz w:val="28"/>
          <w:szCs w:val="28"/>
        </w:rPr>
        <w:t>ого учреждения на русском языке и</w:t>
      </w:r>
      <w:r w:rsidRPr="00113381">
        <w:rPr>
          <w:color w:val="000000"/>
          <w:sz w:val="28"/>
          <w:szCs w:val="28"/>
        </w:rPr>
        <w:t xml:space="preserve"> штамп</w:t>
      </w:r>
      <w:r w:rsidR="0063010E">
        <w:rPr>
          <w:color w:val="00000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со своим наименованием</w:t>
      </w:r>
      <w:r w:rsidR="00D968C6">
        <w:rPr>
          <w:color w:val="000000"/>
          <w:sz w:val="28"/>
          <w:szCs w:val="28"/>
        </w:rPr>
        <w:t xml:space="preserve"> на русском </w:t>
      </w:r>
      <w:r w:rsidR="0063010E">
        <w:rPr>
          <w:color w:val="000000"/>
          <w:sz w:val="28"/>
          <w:szCs w:val="28"/>
        </w:rPr>
        <w:t>языке.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В проверяемом периоде</w:t>
      </w:r>
      <w:r w:rsidRPr="00113381">
        <w:rPr>
          <w:color w:val="000000"/>
        </w:rPr>
        <w:t xml:space="preserve"> </w:t>
      </w:r>
      <w:r w:rsidRPr="00113381">
        <w:rPr>
          <w:color w:val="000000"/>
          <w:sz w:val="28"/>
          <w:szCs w:val="28"/>
        </w:rPr>
        <w:t>ответственными лицами за финансово-хозяйственную деятельность в МБУ</w:t>
      </w:r>
      <w:r w:rsidR="0063010E">
        <w:rPr>
          <w:color w:val="000000"/>
          <w:sz w:val="28"/>
          <w:szCs w:val="28"/>
        </w:rPr>
        <w:t xml:space="preserve">К </w:t>
      </w:r>
      <w:r w:rsidR="00D968C6">
        <w:rPr>
          <w:color w:val="000000"/>
          <w:sz w:val="28"/>
          <w:szCs w:val="28"/>
        </w:rPr>
        <w:t>Аршановский</w:t>
      </w:r>
      <w:r w:rsidR="0063010E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>:</w:t>
      </w:r>
    </w:p>
    <w:p w:rsidR="00716D2F" w:rsidRPr="00113381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с правом первой подписи: </w:t>
      </w:r>
      <w:r w:rsidR="0063010E">
        <w:rPr>
          <w:color w:val="000000"/>
          <w:sz w:val="28"/>
          <w:szCs w:val="28"/>
        </w:rPr>
        <w:t xml:space="preserve">глава </w:t>
      </w:r>
      <w:proofErr w:type="spellStart"/>
      <w:r w:rsidR="00D968C6">
        <w:rPr>
          <w:color w:val="000000"/>
          <w:sz w:val="28"/>
          <w:szCs w:val="28"/>
        </w:rPr>
        <w:t>Аршановского</w:t>
      </w:r>
      <w:proofErr w:type="spellEnd"/>
      <w:r w:rsidR="0063010E">
        <w:rPr>
          <w:color w:val="000000"/>
          <w:sz w:val="28"/>
          <w:szCs w:val="28"/>
        </w:rPr>
        <w:t xml:space="preserve"> сельсовета </w:t>
      </w:r>
      <w:proofErr w:type="spellStart"/>
      <w:r w:rsidR="001A7EFE">
        <w:rPr>
          <w:color w:val="000000"/>
          <w:sz w:val="28"/>
          <w:szCs w:val="28"/>
        </w:rPr>
        <w:t>Сыргашев</w:t>
      </w:r>
      <w:proofErr w:type="spellEnd"/>
      <w:r w:rsidR="001A7EFE">
        <w:rPr>
          <w:color w:val="000000"/>
          <w:sz w:val="28"/>
          <w:szCs w:val="28"/>
        </w:rPr>
        <w:t xml:space="preserve"> Л.Н.</w:t>
      </w:r>
      <w:r w:rsidR="0063010E">
        <w:rPr>
          <w:color w:val="000000"/>
          <w:sz w:val="28"/>
          <w:szCs w:val="28"/>
        </w:rPr>
        <w:t xml:space="preserve">, директор </w:t>
      </w:r>
      <w:r w:rsidR="001A7EFE">
        <w:rPr>
          <w:color w:val="000000"/>
          <w:sz w:val="28"/>
          <w:szCs w:val="28"/>
        </w:rPr>
        <w:t>Сергеева Н.Ю.</w:t>
      </w:r>
    </w:p>
    <w:p w:rsidR="0063010E" w:rsidRDefault="00716D2F" w:rsidP="00716D2F">
      <w:pPr>
        <w:tabs>
          <w:tab w:val="left" w:pos="540"/>
          <w:tab w:val="left" w:pos="720"/>
        </w:tabs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правом второй подписи – </w:t>
      </w:r>
      <w:r w:rsidR="0063010E">
        <w:rPr>
          <w:color w:val="000000"/>
          <w:sz w:val="28"/>
          <w:szCs w:val="28"/>
        </w:rPr>
        <w:t xml:space="preserve">главный бухгалтер </w:t>
      </w:r>
      <w:proofErr w:type="spellStart"/>
      <w:r w:rsidR="00D968C6">
        <w:rPr>
          <w:color w:val="000000"/>
          <w:sz w:val="28"/>
          <w:szCs w:val="28"/>
        </w:rPr>
        <w:t>Мокина</w:t>
      </w:r>
      <w:proofErr w:type="spellEnd"/>
      <w:r w:rsidR="00D968C6">
        <w:rPr>
          <w:color w:val="000000"/>
          <w:sz w:val="28"/>
          <w:szCs w:val="28"/>
        </w:rPr>
        <w:t xml:space="preserve"> И.Г.</w:t>
      </w:r>
    </w:p>
    <w:p w:rsidR="00716D2F" w:rsidRPr="00113381" w:rsidRDefault="00716D2F" w:rsidP="0063010E">
      <w:pPr>
        <w:tabs>
          <w:tab w:val="left" w:pos="540"/>
          <w:tab w:val="left" w:pos="720"/>
        </w:tabs>
        <w:ind w:firstLine="540"/>
        <w:rPr>
          <w:color w:val="000000"/>
        </w:rPr>
      </w:pPr>
      <w:r w:rsidRPr="00113381">
        <w:rPr>
          <w:color w:val="000000"/>
          <w:sz w:val="28"/>
          <w:szCs w:val="28"/>
        </w:rPr>
        <w:t xml:space="preserve">В соответствии с Федеральным законом от 06.12.2011г. № 402-ФЗ «О бухгалтерском учете» и согласно приказу от </w:t>
      </w:r>
      <w:r w:rsidR="00D968C6">
        <w:rPr>
          <w:color w:val="000000"/>
          <w:sz w:val="28"/>
          <w:szCs w:val="28"/>
        </w:rPr>
        <w:t>04.05.2017</w:t>
      </w:r>
      <w:r w:rsidRPr="00113381">
        <w:rPr>
          <w:color w:val="000000"/>
          <w:sz w:val="28"/>
          <w:szCs w:val="28"/>
        </w:rPr>
        <w:t xml:space="preserve"> года № </w:t>
      </w:r>
      <w:r w:rsidR="00D968C6">
        <w:rPr>
          <w:color w:val="000000"/>
          <w:sz w:val="28"/>
          <w:szCs w:val="28"/>
        </w:rPr>
        <w:t>23</w:t>
      </w:r>
      <w:r w:rsidRPr="00113381">
        <w:rPr>
          <w:color w:val="000000"/>
          <w:sz w:val="28"/>
          <w:szCs w:val="28"/>
        </w:rPr>
        <w:t xml:space="preserve"> «Об утверждении </w:t>
      </w:r>
      <w:r w:rsidR="00D968C6">
        <w:rPr>
          <w:color w:val="000000"/>
          <w:sz w:val="28"/>
          <w:szCs w:val="28"/>
        </w:rPr>
        <w:t xml:space="preserve">Положения об </w:t>
      </w:r>
      <w:r w:rsidRPr="00113381">
        <w:rPr>
          <w:color w:val="000000"/>
          <w:sz w:val="28"/>
          <w:szCs w:val="28"/>
        </w:rPr>
        <w:t xml:space="preserve">учетной политики </w:t>
      </w:r>
      <w:r w:rsidR="00D968C6">
        <w:rPr>
          <w:color w:val="000000"/>
          <w:sz w:val="28"/>
          <w:szCs w:val="28"/>
        </w:rPr>
        <w:t>в Администрации Аршановского сельсовета</w:t>
      </w:r>
      <w:r w:rsidRPr="00113381">
        <w:rPr>
          <w:color w:val="000000"/>
          <w:sz w:val="28"/>
          <w:szCs w:val="28"/>
        </w:rPr>
        <w:t>», ответственным за организацию бухгалтерского учета в учреждении и соблюдение законодательства при выполнении хозяйственных операций является руководитель учреждения.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В соответствии со ст. 162 Бюджетного кодекса Российской Федерации, ст. 7 Федерального закона от 06.12.2011г. № 402-ФЗ «</w:t>
      </w:r>
      <w:r w:rsidR="005203DE">
        <w:rPr>
          <w:color w:val="000000"/>
          <w:sz w:val="28"/>
          <w:szCs w:val="28"/>
        </w:rPr>
        <w:t>Организация ведения бухгалтерского учета</w:t>
      </w:r>
      <w:r w:rsidRPr="00113381">
        <w:rPr>
          <w:color w:val="000000"/>
          <w:sz w:val="28"/>
          <w:szCs w:val="28"/>
        </w:rPr>
        <w:t>», ведение бухгалтерского учета МБУ</w:t>
      </w:r>
      <w:r w:rsidR="0063010E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BF1083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возложено на </w:t>
      </w:r>
      <w:r w:rsidR="0063010E">
        <w:rPr>
          <w:color w:val="000000"/>
          <w:sz w:val="28"/>
          <w:szCs w:val="28"/>
        </w:rPr>
        <w:t xml:space="preserve">администрацию </w:t>
      </w:r>
      <w:r w:rsidR="005203DE">
        <w:rPr>
          <w:color w:val="000000"/>
          <w:sz w:val="28"/>
          <w:szCs w:val="28"/>
        </w:rPr>
        <w:t>Аршановского</w:t>
      </w:r>
      <w:r w:rsidR="0063010E">
        <w:rPr>
          <w:color w:val="000000"/>
          <w:sz w:val="28"/>
          <w:szCs w:val="28"/>
        </w:rPr>
        <w:t xml:space="preserve"> сельсовета – централизованная бухгалтерия</w:t>
      </w:r>
      <w:r w:rsidR="00AF1F9C">
        <w:rPr>
          <w:color w:val="00000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на основании Договор</w:t>
      </w:r>
      <w:r w:rsidR="00AF1F9C">
        <w:rPr>
          <w:color w:val="000000"/>
          <w:sz w:val="28"/>
          <w:szCs w:val="28"/>
        </w:rPr>
        <w:t xml:space="preserve">а </w:t>
      </w:r>
      <w:r w:rsidR="004902AC">
        <w:rPr>
          <w:color w:val="000000"/>
          <w:sz w:val="28"/>
          <w:szCs w:val="28"/>
        </w:rPr>
        <w:t>о</w:t>
      </w:r>
      <w:r w:rsidR="00741162">
        <w:rPr>
          <w:color w:val="000000"/>
          <w:sz w:val="28"/>
          <w:szCs w:val="28"/>
        </w:rPr>
        <w:t xml:space="preserve"> ведении</w:t>
      </w:r>
      <w:r w:rsidR="004902AC">
        <w:rPr>
          <w:color w:val="000000"/>
          <w:sz w:val="28"/>
          <w:szCs w:val="28"/>
        </w:rPr>
        <w:t xml:space="preserve"> </w:t>
      </w:r>
      <w:r w:rsidR="000D51B2">
        <w:rPr>
          <w:color w:val="000000"/>
          <w:sz w:val="28"/>
          <w:szCs w:val="28"/>
        </w:rPr>
        <w:t>бухгалтерского учета</w:t>
      </w:r>
      <w:r w:rsidR="004902AC">
        <w:rPr>
          <w:color w:val="000000"/>
          <w:sz w:val="28"/>
          <w:szCs w:val="28"/>
        </w:rPr>
        <w:t xml:space="preserve"> от </w:t>
      </w:r>
      <w:r w:rsidR="000D51B2">
        <w:rPr>
          <w:color w:val="000000"/>
          <w:sz w:val="28"/>
          <w:szCs w:val="28"/>
        </w:rPr>
        <w:t>11.01.2018</w:t>
      </w:r>
      <w:r w:rsidR="004902AC" w:rsidRPr="000D51B2">
        <w:rPr>
          <w:color w:val="000000"/>
          <w:sz w:val="28"/>
          <w:szCs w:val="28"/>
        </w:rPr>
        <w:t xml:space="preserve"> года</w:t>
      </w:r>
      <w:r w:rsidR="004902AC">
        <w:rPr>
          <w:color w:val="000000"/>
          <w:sz w:val="28"/>
          <w:szCs w:val="28"/>
        </w:rPr>
        <w:t>.</w:t>
      </w:r>
      <w:r w:rsidRPr="00113381">
        <w:rPr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pStyle w:val="10"/>
        <w:ind w:firstLine="540"/>
        <w:rPr>
          <w:color w:val="000000"/>
        </w:rPr>
      </w:pPr>
      <w:r w:rsidRPr="00113381">
        <w:rPr>
          <w:color w:val="000000"/>
          <w:szCs w:val="28"/>
        </w:rPr>
        <w:t>МБУ</w:t>
      </w:r>
      <w:r w:rsidR="006B463B">
        <w:rPr>
          <w:color w:val="000000"/>
          <w:szCs w:val="28"/>
        </w:rPr>
        <w:t xml:space="preserve">К </w:t>
      </w:r>
      <w:r w:rsidR="005203DE">
        <w:rPr>
          <w:color w:val="000000"/>
          <w:szCs w:val="28"/>
        </w:rPr>
        <w:t>Аршановский</w:t>
      </w:r>
      <w:r w:rsidR="006B463B">
        <w:rPr>
          <w:color w:val="000000"/>
          <w:szCs w:val="28"/>
        </w:rPr>
        <w:t xml:space="preserve"> СДК</w:t>
      </w:r>
      <w:r w:rsidRPr="00113381">
        <w:rPr>
          <w:color w:val="000000"/>
          <w:szCs w:val="28"/>
        </w:rPr>
        <w:t xml:space="preserve"> выполняет муниципальное задание, сформированное и утвержденное Администрацией </w:t>
      </w:r>
      <w:r w:rsidR="005203DE">
        <w:rPr>
          <w:color w:val="000000"/>
          <w:szCs w:val="28"/>
        </w:rPr>
        <w:t>Аршановского</w:t>
      </w:r>
      <w:r w:rsidR="006B463B">
        <w:rPr>
          <w:color w:val="000000"/>
          <w:szCs w:val="28"/>
        </w:rPr>
        <w:t xml:space="preserve"> сельсовета</w:t>
      </w:r>
      <w:r w:rsidRPr="00113381">
        <w:rPr>
          <w:color w:val="000000"/>
          <w:szCs w:val="28"/>
        </w:rPr>
        <w:t>. МБУ</w:t>
      </w:r>
      <w:r w:rsidR="006B463B">
        <w:rPr>
          <w:color w:val="000000"/>
          <w:szCs w:val="28"/>
        </w:rPr>
        <w:t xml:space="preserve">К </w:t>
      </w:r>
      <w:r w:rsidR="005203DE">
        <w:rPr>
          <w:color w:val="000000"/>
          <w:szCs w:val="28"/>
        </w:rPr>
        <w:t>Аршановский</w:t>
      </w:r>
      <w:r w:rsidR="006B463B">
        <w:rPr>
          <w:color w:val="000000"/>
          <w:szCs w:val="28"/>
        </w:rPr>
        <w:t xml:space="preserve"> СДК</w:t>
      </w:r>
      <w:r w:rsidRPr="00113381">
        <w:rPr>
          <w:color w:val="000000"/>
          <w:szCs w:val="28"/>
        </w:rPr>
        <w:t xml:space="preserve"> вправе сверх установленного </w:t>
      </w:r>
      <w:r w:rsidRPr="00113381">
        <w:rPr>
          <w:color w:val="000000"/>
          <w:szCs w:val="28"/>
        </w:rPr>
        <w:lastRenderedPageBreak/>
        <w:t>муниципального задания, а также в случаях, определенных федеральными законами, в пределах установленного муниципального задания выполнять работы, оказывать услуги, относящиеся к его основным видам деятельности, предусмотренным Уставом, в установленной сфере деятельности, для граждан и юридических лиц за плату и на одинаковых при оказании одних и тех же услуг условиях.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B463B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, в соответствии с его Уставом, может осуществлять предпринимательскую и иную приносящую доход деятельность, если это служит достижению целей, ради которых оно создано, и соответствует указанным целям. 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B463B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, в соответствии с его Уставом,  вправе осуществлять иные виды деятельности, не являющиеся основными видами деятельности, если это служит достижению целей, ради которых оно создано, и соответствует указанным целям, при условии, что такая деятельность предусмотрена Уставом. </w:t>
      </w:r>
    </w:p>
    <w:p w:rsidR="00716D2F" w:rsidRPr="00113381" w:rsidRDefault="00716D2F" w:rsidP="00716D2F">
      <w:pPr>
        <w:pStyle w:val="a7"/>
        <w:spacing w:after="0"/>
        <w:ind w:right="140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Источниками финансового обеспечения</w:t>
      </w:r>
      <w:r w:rsidRPr="00113381">
        <w:rPr>
          <w:color w:val="000000"/>
        </w:rPr>
        <w:t xml:space="preserve"> </w:t>
      </w:r>
      <w:r w:rsidRPr="00113381">
        <w:rPr>
          <w:color w:val="000000"/>
          <w:sz w:val="28"/>
          <w:szCs w:val="28"/>
        </w:rPr>
        <w:t>МБУ</w:t>
      </w:r>
      <w:r w:rsidR="006B463B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являются:</w:t>
      </w:r>
    </w:p>
    <w:p w:rsidR="00716D2F" w:rsidRPr="00113381" w:rsidRDefault="00716D2F" w:rsidP="00716D2F">
      <w:pPr>
        <w:pStyle w:val="a7"/>
        <w:spacing w:after="0"/>
        <w:ind w:left="101" w:right="185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- субсидии из бюджета </w:t>
      </w:r>
      <w:r w:rsidR="006B463B">
        <w:rPr>
          <w:color w:val="000000"/>
          <w:sz w:val="28"/>
          <w:szCs w:val="28"/>
        </w:rPr>
        <w:t xml:space="preserve">муниципального образования </w:t>
      </w:r>
      <w:r w:rsidR="005203DE">
        <w:rPr>
          <w:color w:val="000000"/>
          <w:sz w:val="28"/>
          <w:szCs w:val="28"/>
        </w:rPr>
        <w:t>Аршановский</w:t>
      </w:r>
      <w:r w:rsidR="006B463B">
        <w:rPr>
          <w:color w:val="000000"/>
          <w:sz w:val="28"/>
          <w:szCs w:val="28"/>
        </w:rPr>
        <w:t xml:space="preserve"> сельсовет </w:t>
      </w:r>
      <w:r w:rsidRPr="00113381">
        <w:rPr>
          <w:color w:val="000000"/>
          <w:sz w:val="28"/>
          <w:szCs w:val="28"/>
        </w:rPr>
        <w:t>на выполнение</w:t>
      </w:r>
      <w:r w:rsidRPr="00113381">
        <w:rPr>
          <w:color w:val="000000"/>
          <w:spacing w:val="1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муниципального задания и на иные</w:t>
      </w:r>
      <w:r w:rsidRPr="00113381">
        <w:rPr>
          <w:color w:val="000000"/>
          <w:spacing w:val="-9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цели в соответствии с планом финансово-хозяйственной деятельности;</w:t>
      </w:r>
    </w:p>
    <w:p w:rsidR="00716D2F" w:rsidRPr="00113381" w:rsidRDefault="00716D2F" w:rsidP="00716D2F">
      <w:pPr>
        <w:pStyle w:val="a7"/>
        <w:spacing w:after="0"/>
        <w:ind w:right="188"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- доходы,</w:t>
      </w:r>
      <w:r w:rsidRPr="00113381">
        <w:rPr>
          <w:color w:val="000000"/>
          <w:spacing w:val="-11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полученные</w:t>
      </w:r>
      <w:r w:rsidRPr="00113381">
        <w:rPr>
          <w:color w:val="000000"/>
          <w:spacing w:val="-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от</w:t>
      </w:r>
      <w:r w:rsidRPr="00113381">
        <w:rPr>
          <w:color w:val="000000"/>
          <w:spacing w:val="-23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предпринимательской и иной приносящей доход деятельности;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- безвозмездные поступления от физических и юридических лиц и</w:t>
      </w:r>
      <w:r w:rsidRPr="00113381">
        <w:rPr>
          <w:color w:val="000000"/>
          <w:spacing w:val="2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иные</w:t>
      </w:r>
      <w:r w:rsidRPr="00113381">
        <w:rPr>
          <w:color w:val="000000"/>
          <w:w w:val="97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источники, не запрещенные законодательством Российской</w:t>
      </w:r>
      <w:r w:rsidRPr="00113381">
        <w:rPr>
          <w:color w:val="000000"/>
          <w:spacing w:val="1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Федерации.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МБУ</w:t>
      </w:r>
      <w:r w:rsidR="00622EF5">
        <w:rPr>
          <w:color w:val="000000"/>
          <w:sz w:val="28"/>
          <w:szCs w:val="28"/>
        </w:rPr>
        <w:t xml:space="preserve">К </w:t>
      </w:r>
      <w:r w:rsidR="005203DE">
        <w:rPr>
          <w:color w:val="000000"/>
          <w:sz w:val="28"/>
          <w:szCs w:val="28"/>
        </w:rPr>
        <w:t>Аршановский</w:t>
      </w:r>
      <w:r w:rsidR="00622EF5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осуществляет операции с поступающими ему средствами через лицевые счета, открытые в </w:t>
      </w:r>
      <w:r w:rsidR="00622EF5">
        <w:rPr>
          <w:color w:val="000000"/>
          <w:sz w:val="28"/>
          <w:szCs w:val="28"/>
        </w:rPr>
        <w:t xml:space="preserve">Управлении федерального казначейства по Республике Хакасия: </w:t>
      </w:r>
      <w:r w:rsidR="00622EF5" w:rsidRPr="0084056A">
        <w:rPr>
          <w:color w:val="000000"/>
          <w:sz w:val="28"/>
          <w:szCs w:val="28"/>
        </w:rPr>
        <w:t xml:space="preserve">№ </w:t>
      </w:r>
      <w:r w:rsidR="0084056A">
        <w:rPr>
          <w:color w:val="000000"/>
          <w:sz w:val="28"/>
          <w:szCs w:val="28"/>
        </w:rPr>
        <w:t>20806У00330</w:t>
      </w:r>
      <w:r w:rsidRPr="00113381">
        <w:rPr>
          <w:color w:val="000000"/>
          <w:sz w:val="28"/>
          <w:szCs w:val="28"/>
        </w:rPr>
        <w:t xml:space="preserve">. 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</w:p>
    <w:p w:rsidR="00716D2F" w:rsidRPr="00113381" w:rsidRDefault="00716D2F" w:rsidP="00BF1083">
      <w:pPr>
        <w:ind w:firstLine="900"/>
        <w:jc w:val="center"/>
        <w:rPr>
          <w:b/>
          <w:i/>
          <w:color w:val="000000"/>
          <w:sz w:val="28"/>
          <w:szCs w:val="28"/>
        </w:rPr>
      </w:pPr>
      <w:r w:rsidRPr="00113381">
        <w:rPr>
          <w:b/>
          <w:i/>
          <w:color w:val="000000"/>
          <w:sz w:val="28"/>
          <w:szCs w:val="28"/>
        </w:rPr>
        <w:t>1. Проведена выборочная п</w:t>
      </w:r>
      <w:r w:rsidR="008F4202">
        <w:rPr>
          <w:b/>
          <w:i/>
          <w:color w:val="000000"/>
          <w:sz w:val="28"/>
          <w:szCs w:val="28"/>
        </w:rPr>
        <w:t>роверка за 20</w:t>
      </w:r>
      <w:r w:rsidR="001A7EFE">
        <w:rPr>
          <w:b/>
          <w:i/>
          <w:color w:val="000000"/>
          <w:sz w:val="28"/>
          <w:szCs w:val="28"/>
        </w:rPr>
        <w:t>20</w:t>
      </w:r>
      <w:r w:rsidR="00BF1083">
        <w:rPr>
          <w:b/>
          <w:i/>
          <w:color w:val="000000"/>
          <w:sz w:val="28"/>
          <w:szCs w:val="28"/>
        </w:rPr>
        <w:t xml:space="preserve"> год</w:t>
      </w:r>
      <w:r w:rsidRPr="00113381">
        <w:rPr>
          <w:b/>
          <w:i/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ind w:firstLine="90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 </w:t>
      </w:r>
      <w:r w:rsidRPr="00113381">
        <w:rPr>
          <w:b/>
          <w:color w:val="000000"/>
          <w:sz w:val="28"/>
          <w:szCs w:val="28"/>
        </w:rPr>
        <w:t>1.1.</w:t>
      </w:r>
      <w:r w:rsidRPr="00113381">
        <w:rPr>
          <w:color w:val="000000"/>
          <w:sz w:val="28"/>
          <w:szCs w:val="28"/>
        </w:rPr>
        <w:t xml:space="preserve"> В проверяемом периоде между администрацией </w:t>
      </w:r>
      <w:r w:rsidR="005203DE">
        <w:rPr>
          <w:color w:val="000000"/>
          <w:sz w:val="28"/>
          <w:szCs w:val="28"/>
        </w:rPr>
        <w:t>Аршановского</w:t>
      </w:r>
      <w:r w:rsidR="008F4202">
        <w:rPr>
          <w:color w:val="000000"/>
          <w:sz w:val="28"/>
          <w:szCs w:val="28"/>
        </w:rPr>
        <w:t xml:space="preserve"> сельсовета </w:t>
      </w:r>
      <w:r w:rsidRPr="00113381">
        <w:rPr>
          <w:color w:val="000000"/>
          <w:sz w:val="28"/>
          <w:szCs w:val="28"/>
        </w:rPr>
        <w:t xml:space="preserve">в лице Главы </w:t>
      </w:r>
      <w:proofErr w:type="spellStart"/>
      <w:r w:rsidR="005203DE">
        <w:rPr>
          <w:color w:val="000000"/>
          <w:sz w:val="28"/>
          <w:szCs w:val="28"/>
        </w:rPr>
        <w:t>Аршановского</w:t>
      </w:r>
      <w:proofErr w:type="spellEnd"/>
      <w:r w:rsidR="001A7EFE">
        <w:rPr>
          <w:color w:val="000000"/>
          <w:sz w:val="28"/>
          <w:szCs w:val="28"/>
        </w:rPr>
        <w:t xml:space="preserve"> сельсовета </w:t>
      </w:r>
      <w:proofErr w:type="spellStart"/>
      <w:r w:rsidR="001A7EFE">
        <w:rPr>
          <w:color w:val="000000"/>
          <w:sz w:val="28"/>
          <w:szCs w:val="28"/>
        </w:rPr>
        <w:t>Сыргашева</w:t>
      </w:r>
      <w:proofErr w:type="spellEnd"/>
      <w:r w:rsidR="001A7EFE">
        <w:rPr>
          <w:color w:val="000000"/>
          <w:sz w:val="28"/>
          <w:szCs w:val="28"/>
        </w:rPr>
        <w:t xml:space="preserve"> Леонида Николаевича </w:t>
      </w:r>
      <w:r w:rsidR="008F4202">
        <w:rPr>
          <w:color w:val="000000"/>
          <w:sz w:val="28"/>
          <w:szCs w:val="28"/>
        </w:rPr>
        <w:t xml:space="preserve">и МБУК </w:t>
      </w:r>
      <w:proofErr w:type="spellStart"/>
      <w:r w:rsidR="005203DE">
        <w:rPr>
          <w:color w:val="000000"/>
          <w:sz w:val="28"/>
          <w:szCs w:val="28"/>
        </w:rPr>
        <w:t>Аршановский</w:t>
      </w:r>
      <w:proofErr w:type="spellEnd"/>
      <w:r w:rsidR="008F4202">
        <w:rPr>
          <w:color w:val="000000"/>
          <w:sz w:val="28"/>
          <w:szCs w:val="28"/>
        </w:rPr>
        <w:t xml:space="preserve"> СДК </w:t>
      </w:r>
      <w:r w:rsidRPr="00113381">
        <w:rPr>
          <w:color w:val="000000"/>
          <w:sz w:val="28"/>
          <w:szCs w:val="28"/>
        </w:rPr>
        <w:t xml:space="preserve">в лице директора </w:t>
      </w:r>
      <w:r w:rsidR="001A7EFE">
        <w:rPr>
          <w:color w:val="000000"/>
          <w:sz w:val="28"/>
          <w:szCs w:val="28"/>
        </w:rPr>
        <w:t>Сергеевой Натальи Юрьевны</w:t>
      </w:r>
      <w:r w:rsidRPr="00113381">
        <w:rPr>
          <w:color w:val="000000"/>
          <w:sz w:val="28"/>
          <w:szCs w:val="28"/>
        </w:rPr>
        <w:t xml:space="preserve"> заключен</w:t>
      </w:r>
      <w:r w:rsidR="008F4202">
        <w:rPr>
          <w:color w:val="000000"/>
          <w:sz w:val="28"/>
          <w:szCs w:val="28"/>
        </w:rPr>
        <w:t>о</w:t>
      </w:r>
      <w:r w:rsidRPr="00113381">
        <w:rPr>
          <w:color w:val="000000"/>
          <w:sz w:val="28"/>
          <w:szCs w:val="28"/>
        </w:rPr>
        <w:t xml:space="preserve"> соглашени</w:t>
      </w:r>
      <w:r w:rsidR="008F4202">
        <w:rPr>
          <w:color w:val="000000"/>
          <w:sz w:val="28"/>
          <w:szCs w:val="28"/>
        </w:rPr>
        <w:t xml:space="preserve">е </w:t>
      </w:r>
      <w:r w:rsidR="008F4202" w:rsidRPr="00E646D5">
        <w:rPr>
          <w:color w:val="000000"/>
          <w:sz w:val="28"/>
          <w:szCs w:val="28"/>
        </w:rPr>
        <w:t xml:space="preserve">«О порядке и условиях предоставления субсидии на финансовое обеспечение выполнения муниципального задания» от </w:t>
      </w:r>
      <w:r w:rsidR="00BF1083">
        <w:rPr>
          <w:color w:val="000000"/>
          <w:sz w:val="28"/>
          <w:szCs w:val="28"/>
        </w:rPr>
        <w:t>26.12</w:t>
      </w:r>
      <w:r w:rsidR="00E646D5">
        <w:rPr>
          <w:color w:val="000000"/>
          <w:sz w:val="28"/>
          <w:szCs w:val="28"/>
        </w:rPr>
        <w:t>.20</w:t>
      </w:r>
      <w:r w:rsidR="00BF1083">
        <w:rPr>
          <w:color w:val="000000"/>
          <w:sz w:val="28"/>
          <w:szCs w:val="28"/>
        </w:rPr>
        <w:t>19</w:t>
      </w:r>
      <w:r w:rsidR="008F4202" w:rsidRPr="00E646D5">
        <w:rPr>
          <w:color w:val="000000"/>
          <w:sz w:val="28"/>
          <w:szCs w:val="28"/>
        </w:rPr>
        <w:t xml:space="preserve"> года № 1</w:t>
      </w:r>
      <w:r w:rsidR="003304EB" w:rsidRPr="00E646D5">
        <w:rPr>
          <w:color w:val="000000"/>
          <w:sz w:val="28"/>
          <w:szCs w:val="28"/>
        </w:rPr>
        <w:t>.</w:t>
      </w:r>
    </w:p>
    <w:p w:rsidR="003304EB" w:rsidRDefault="003304EB" w:rsidP="00716D2F">
      <w:pPr>
        <w:suppressAutoHyphens/>
        <w:ind w:firstLine="540"/>
        <w:jc w:val="center"/>
        <w:rPr>
          <w:b/>
          <w:color w:val="000000"/>
          <w:sz w:val="28"/>
        </w:rPr>
      </w:pPr>
    </w:p>
    <w:p w:rsidR="003304EB" w:rsidRDefault="003304EB" w:rsidP="00716D2F">
      <w:pPr>
        <w:suppressAutoHyphens/>
        <w:ind w:firstLine="540"/>
        <w:jc w:val="center"/>
        <w:rPr>
          <w:b/>
          <w:color w:val="000000"/>
          <w:sz w:val="28"/>
        </w:rPr>
      </w:pPr>
    </w:p>
    <w:p w:rsidR="00716D2F" w:rsidRPr="00113381" w:rsidRDefault="00716D2F" w:rsidP="00716D2F">
      <w:pPr>
        <w:suppressAutoHyphens/>
        <w:ind w:firstLine="540"/>
        <w:jc w:val="center"/>
        <w:rPr>
          <w:color w:val="000000"/>
          <w:sz w:val="28"/>
        </w:rPr>
      </w:pPr>
      <w:r w:rsidRPr="00113381">
        <w:rPr>
          <w:b/>
          <w:color w:val="000000"/>
          <w:sz w:val="28"/>
        </w:rPr>
        <w:t>1.2.</w:t>
      </w:r>
      <w:r w:rsidRPr="00113381">
        <w:rPr>
          <w:color w:val="000000"/>
          <w:sz w:val="28"/>
        </w:rPr>
        <w:t xml:space="preserve"> </w:t>
      </w:r>
      <w:r w:rsidRPr="00113381">
        <w:rPr>
          <w:b/>
          <w:color w:val="000000"/>
          <w:sz w:val="28"/>
        </w:rPr>
        <w:t>Муниципальное задание</w:t>
      </w:r>
    </w:p>
    <w:p w:rsidR="00716D2F" w:rsidRPr="00113381" w:rsidRDefault="00716D2F" w:rsidP="00716D2F">
      <w:pPr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1.2.1.Проверка порядка формирования муниципального задания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В проверенном периоде администрация </w:t>
      </w:r>
      <w:r w:rsidR="00E646D5">
        <w:rPr>
          <w:color w:val="000000"/>
          <w:sz w:val="28"/>
          <w:szCs w:val="28"/>
        </w:rPr>
        <w:t>Аршановского</w:t>
      </w:r>
      <w:r w:rsidR="00526454">
        <w:rPr>
          <w:color w:val="000000"/>
          <w:sz w:val="28"/>
          <w:szCs w:val="28"/>
        </w:rPr>
        <w:t xml:space="preserve"> сельсовета</w:t>
      </w:r>
      <w:r w:rsidRPr="00113381">
        <w:rPr>
          <w:color w:val="000000"/>
          <w:sz w:val="28"/>
          <w:szCs w:val="28"/>
        </w:rPr>
        <w:t xml:space="preserve"> в рамках своих полномочий осуществляла: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- формирование, утверждение и обеспечение выполнения муниципального задания на оказание муниципальных услуг;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-  полномочия собственника имущества.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bCs/>
          <w:color w:val="000000"/>
          <w:sz w:val="28"/>
          <w:szCs w:val="28"/>
        </w:rPr>
        <w:t xml:space="preserve">Согласно ст. 6, 69,2 </w:t>
      </w:r>
      <w:hyperlink r:id="rId5" w:history="1">
        <w:r w:rsidRPr="00113381">
          <w:rPr>
            <w:bCs/>
            <w:color w:val="000000"/>
            <w:sz w:val="28"/>
            <w:szCs w:val="28"/>
          </w:rPr>
          <w:t>Бюджетного кодекса</w:t>
        </w:r>
      </w:hyperlink>
      <w:r w:rsidRPr="00113381">
        <w:rPr>
          <w:bCs/>
          <w:color w:val="000000"/>
          <w:sz w:val="28"/>
          <w:szCs w:val="28"/>
        </w:rPr>
        <w:t xml:space="preserve"> Российской Федерации, </w:t>
      </w:r>
      <w:r w:rsidRPr="00113381">
        <w:rPr>
          <w:color w:val="000000"/>
          <w:sz w:val="28"/>
          <w:szCs w:val="28"/>
        </w:rPr>
        <w:t xml:space="preserve">Федерального закона от 12.01.1996 N 7-ФЗ «О некоммерческих организациях», </w:t>
      </w:r>
      <w:r w:rsidRPr="00113381">
        <w:rPr>
          <w:bCs/>
          <w:color w:val="000000"/>
          <w:sz w:val="28"/>
          <w:szCs w:val="28"/>
        </w:rPr>
        <w:t xml:space="preserve">Постановлением </w:t>
      </w:r>
      <w:r w:rsidR="00526454">
        <w:rPr>
          <w:bCs/>
          <w:color w:val="000000"/>
          <w:sz w:val="28"/>
          <w:szCs w:val="28"/>
        </w:rPr>
        <w:t xml:space="preserve">администрации муниципального </w:t>
      </w:r>
      <w:r w:rsidR="00526454">
        <w:rPr>
          <w:bCs/>
          <w:color w:val="000000"/>
          <w:sz w:val="28"/>
          <w:szCs w:val="28"/>
        </w:rPr>
        <w:lastRenderedPageBreak/>
        <w:t xml:space="preserve">образования </w:t>
      </w:r>
      <w:r w:rsidR="005203DE">
        <w:rPr>
          <w:bCs/>
          <w:color w:val="000000"/>
          <w:sz w:val="28"/>
          <w:szCs w:val="28"/>
        </w:rPr>
        <w:t>Аршановский</w:t>
      </w:r>
      <w:r w:rsidR="00526454">
        <w:rPr>
          <w:bCs/>
          <w:color w:val="000000"/>
          <w:sz w:val="28"/>
          <w:szCs w:val="28"/>
        </w:rPr>
        <w:t xml:space="preserve"> сельсовет </w:t>
      </w:r>
      <w:r w:rsidR="008A4C43" w:rsidRPr="008A4C43">
        <w:rPr>
          <w:bCs/>
          <w:color w:val="000000"/>
          <w:sz w:val="28"/>
          <w:szCs w:val="28"/>
        </w:rPr>
        <w:t>от 23.12.2015 № 165</w:t>
      </w:r>
      <w:r w:rsidR="00526454" w:rsidRPr="008A4C43">
        <w:rPr>
          <w:bCs/>
          <w:color w:val="000000"/>
          <w:sz w:val="28"/>
          <w:szCs w:val="28"/>
        </w:rPr>
        <w:t xml:space="preserve"> утвержде</w:t>
      </w:r>
      <w:r w:rsidRPr="008A4C43">
        <w:rPr>
          <w:bCs/>
          <w:color w:val="000000"/>
          <w:sz w:val="28"/>
          <w:szCs w:val="28"/>
        </w:rPr>
        <w:t>н</w:t>
      </w:r>
      <w:r w:rsidR="00526454" w:rsidRPr="008A4C43">
        <w:rPr>
          <w:bCs/>
          <w:color w:val="000000"/>
          <w:sz w:val="28"/>
          <w:szCs w:val="28"/>
        </w:rPr>
        <w:t>о</w:t>
      </w:r>
      <w:r w:rsidRPr="008A4C43">
        <w:rPr>
          <w:bCs/>
          <w:color w:val="000000"/>
          <w:sz w:val="28"/>
          <w:szCs w:val="28"/>
        </w:rPr>
        <w:t xml:space="preserve"> П</w:t>
      </w:r>
      <w:r w:rsidR="00526454" w:rsidRPr="008A4C43">
        <w:rPr>
          <w:bCs/>
          <w:color w:val="000000"/>
          <w:sz w:val="28"/>
          <w:szCs w:val="28"/>
        </w:rPr>
        <w:t>оложение «</w:t>
      </w:r>
      <w:r w:rsidR="00526454" w:rsidRPr="008A4C43">
        <w:rPr>
          <w:sz w:val="28"/>
          <w:szCs w:val="28"/>
        </w:rPr>
        <w:t>О</w:t>
      </w:r>
      <w:r w:rsidR="008A4C43">
        <w:rPr>
          <w:sz w:val="28"/>
          <w:szCs w:val="28"/>
        </w:rPr>
        <w:t>б утверждении</w:t>
      </w:r>
      <w:r w:rsidR="00B33B93">
        <w:rPr>
          <w:sz w:val="28"/>
          <w:szCs w:val="28"/>
        </w:rPr>
        <w:t xml:space="preserve"> Положения о</w:t>
      </w:r>
      <w:r w:rsidR="00526454" w:rsidRPr="008A4C43">
        <w:rPr>
          <w:sz w:val="28"/>
          <w:szCs w:val="28"/>
        </w:rPr>
        <w:t xml:space="preserve"> </w:t>
      </w:r>
      <w:r w:rsidR="00B33B93">
        <w:rPr>
          <w:sz w:val="28"/>
          <w:szCs w:val="28"/>
        </w:rPr>
        <w:t>формировании финансовом обеспечении выполнения</w:t>
      </w:r>
      <w:r w:rsidR="00526454" w:rsidRPr="008A4C43">
        <w:rPr>
          <w:sz w:val="28"/>
          <w:szCs w:val="28"/>
        </w:rPr>
        <w:t xml:space="preserve"> муниципального задания</w:t>
      </w:r>
      <w:r w:rsidR="00B33B93">
        <w:rPr>
          <w:sz w:val="28"/>
          <w:szCs w:val="28"/>
        </w:rPr>
        <w:t xml:space="preserve"> на оказание муниципальных услуг (выполнение работ) муниципальными учреждениями Аршановского сельсовета».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Согласно вышеуказанному По</w:t>
      </w:r>
      <w:r w:rsidR="00526454">
        <w:rPr>
          <w:color w:val="000000"/>
          <w:sz w:val="28"/>
          <w:szCs w:val="28"/>
        </w:rPr>
        <w:t>ложению</w:t>
      </w:r>
      <w:r w:rsidRPr="00113381">
        <w:rPr>
          <w:color w:val="000000"/>
          <w:sz w:val="28"/>
          <w:szCs w:val="28"/>
        </w:rPr>
        <w:t xml:space="preserve"> муниципальное задание формируется учредителем муниципального учреждения на очередной финансовый год в соответствии с предусмотренной их уставами основной деятельностью. Учредитель устанавливает в муниципальном задании требования к составу, качеству и (или) объему (содержанию), условиям, порядку и результатам оказания бюджетным учреждением услуг, (выполнения работ) для обеспечения осуществления предусмотренных законодательством Российской Федерации, исполнения полномочий органов местного самоуправления в сфере культуры, с учетом потребностей в муниципальных услугах, а также определяет порядок контроля за исполнением муниципального задания, включая условия внесения изменений в муниципальное задание.</w:t>
      </w:r>
    </w:p>
    <w:p w:rsidR="00716D2F" w:rsidRPr="00113381" w:rsidRDefault="00716D2F" w:rsidP="00526454">
      <w:pPr>
        <w:suppressAutoHyphens/>
        <w:ind w:firstLine="540"/>
        <w:rPr>
          <w:sz w:val="28"/>
          <w:szCs w:val="28"/>
        </w:rPr>
      </w:pPr>
      <w:r w:rsidRPr="00113381">
        <w:rPr>
          <w:color w:val="000000"/>
          <w:sz w:val="28"/>
          <w:szCs w:val="28"/>
        </w:rPr>
        <w:t>К проверке представлен</w:t>
      </w:r>
      <w:r w:rsidR="00526454">
        <w:rPr>
          <w:color w:val="000000"/>
          <w:sz w:val="28"/>
          <w:szCs w:val="28"/>
        </w:rPr>
        <w:t>о</w:t>
      </w:r>
      <w:r w:rsidRPr="00113381">
        <w:rPr>
          <w:color w:val="000000"/>
          <w:sz w:val="28"/>
          <w:szCs w:val="28"/>
        </w:rPr>
        <w:t xml:space="preserve"> муниципальн</w:t>
      </w:r>
      <w:r w:rsidR="00526454">
        <w:rPr>
          <w:color w:val="000000"/>
          <w:sz w:val="28"/>
          <w:szCs w:val="28"/>
        </w:rPr>
        <w:t>ое</w:t>
      </w:r>
      <w:r w:rsidRPr="00113381">
        <w:rPr>
          <w:color w:val="000000"/>
          <w:sz w:val="28"/>
          <w:szCs w:val="28"/>
        </w:rPr>
        <w:t xml:space="preserve"> задани</w:t>
      </w:r>
      <w:r w:rsidR="00526454">
        <w:rPr>
          <w:color w:val="000000"/>
          <w:sz w:val="28"/>
          <w:szCs w:val="28"/>
        </w:rPr>
        <w:t>е</w:t>
      </w:r>
      <w:r w:rsidRPr="00113381">
        <w:rPr>
          <w:color w:val="000000"/>
          <w:sz w:val="28"/>
          <w:szCs w:val="28"/>
        </w:rPr>
        <w:t xml:space="preserve"> МБУ</w:t>
      </w:r>
      <w:r w:rsidR="00526454">
        <w:rPr>
          <w:color w:val="000000"/>
          <w:sz w:val="28"/>
          <w:szCs w:val="28"/>
        </w:rPr>
        <w:t>К</w:t>
      </w:r>
      <w:r w:rsidRPr="00113381">
        <w:rPr>
          <w:color w:val="000000"/>
          <w:sz w:val="28"/>
          <w:szCs w:val="28"/>
        </w:rPr>
        <w:t xml:space="preserve"> </w:t>
      </w:r>
      <w:r w:rsidR="005203DE">
        <w:rPr>
          <w:color w:val="000000"/>
          <w:sz w:val="28"/>
          <w:szCs w:val="28"/>
        </w:rPr>
        <w:t>Аршановский</w:t>
      </w:r>
      <w:r w:rsidR="00526454">
        <w:rPr>
          <w:color w:val="000000"/>
          <w:sz w:val="28"/>
          <w:szCs w:val="28"/>
        </w:rPr>
        <w:t xml:space="preserve"> СДК на 20</w:t>
      </w:r>
      <w:r w:rsidR="00BF1083">
        <w:rPr>
          <w:color w:val="000000"/>
          <w:sz w:val="28"/>
          <w:szCs w:val="28"/>
        </w:rPr>
        <w:t>20</w:t>
      </w:r>
      <w:r w:rsidR="00526454">
        <w:rPr>
          <w:color w:val="000000"/>
          <w:sz w:val="28"/>
          <w:szCs w:val="28"/>
        </w:rPr>
        <w:t xml:space="preserve"> год и плановый период 20</w:t>
      </w:r>
      <w:r w:rsidR="005203DE">
        <w:rPr>
          <w:color w:val="000000"/>
          <w:sz w:val="28"/>
          <w:szCs w:val="28"/>
        </w:rPr>
        <w:t>2</w:t>
      </w:r>
      <w:r w:rsidR="00BF1083">
        <w:rPr>
          <w:color w:val="000000"/>
          <w:sz w:val="28"/>
          <w:szCs w:val="28"/>
        </w:rPr>
        <w:t>1</w:t>
      </w:r>
      <w:r w:rsidR="00526454">
        <w:rPr>
          <w:color w:val="000000"/>
          <w:sz w:val="28"/>
          <w:szCs w:val="28"/>
        </w:rPr>
        <w:t xml:space="preserve"> и </w:t>
      </w:r>
      <w:r w:rsidR="005203DE">
        <w:rPr>
          <w:color w:val="000000"/>
          <w:sz w:val="28"/>
          <w:szCs w:val="28"/>
        </w:rPr>
        <w:t>202</w:t>
      </w:r>
      <w:r w:rsidR="00BF1083">
        <w:rPr>
          <w:color w:val="000000"/>
          <w:sz w:val="28"/>
          <w:szCs w:val="28"/>
        </w:rPr>
        <w:t>2</w:t>
      </w:r>
      <w:r w:rsidR="00526454">
        <w:rPr>
          <w:color w:val="000000"/>
          <w:sz w:val="28"/>
          <w:szCs w:val="28"/>
        </w:rPr>
        <w:t xml:space="preserve"> годов </w:t>
      </w:r>
      <w:r w:rsidRPr="00113381">
        <w:rPr>
          <w:color w:val="000000"/>
          <w:sz w:val="28"/>
          <w:szCs w:val="28"/>
        </w:rPr>
        <w:t>утвержд</w:t>
      </w:r>
      <w:r w:rsidR="00526454">
        <w:rPr>
          <w:color w:val="000000"/>
          <w:sz w:val="28"/>
          <w:szCs w:val="28"/>
        </w:rPr>
        <w:t>е</w:t>
      </w:r>
      <w:r w:rsidRPr="00113381">
        <w:rPr>
          <w:color w:val="000000"/>
          <w:sz w:val="28"/>
          <w:szCs w:val="28"/>
        </w:rPr>
        <w:t>нного</w:t>
      </w:r>
      <w:r w:rsidR="00526454">
        <w:rPr>
          <w:color w:val="000000"/>
          <w:sz w:val="28"/>
          <w:szCs w:val="28"/>
        </w:rPr>
        <w:t xml:space="preserve"> главой </w:t>
      </w:r>
      <w:r w:rsidR="005203DE">
        <w:rPr>
          <w:color w:val="000000"/>
          <w:sz w:val="28"/>
          <w:szCs w:val="28"/>
        </w:rPr>
        <w:t>Аршановского</w:t>
      </w:r>
      <w:r w:rsidR="00526454">
        <w:rPr>
          <w:color w:val="000000"/>
          <w:sz w:val="28"/>
          <w:szCs w:val="28"/>
        </w:rPr>
        <w:t xml:space="preserve"> сельсовета.</w:t>
      </w:r>
      <w:r w:rsidRPr="00113381">
        <w:rPr>
          <w:color w:val="000000"/>
          <w:sz w:val="28"/>
          <w:szCs w:val="28"/>
        </w:rPr>
        <w:t xml:space="preserve"> </w:t>
      </w:r>
    </w:p>
    <w:p w:rsidR="00716D2F" w:rsidRPr="00842447" w:rsidRDefault="00716D2F" w:rsidP="00716D2F">
      <w:pPr>
        <w:pStyle w:val="Default"/>
        <w:suppressAutoHyphens/>
        <w:ind w:firstLine="540"/>
        <w:jc w:val="center"/>
        <w:rPr>
          <w:b/>
          <w:sz w:val="28"/>
          <w:szCs w:val="28"/>
        </w:rPr>
      </w:pPr>
      <w:r w:rsidRPr="00842447">
        <w:rPr>
          <w:b/>
          <w:sz w:val="28"/>
          <w:szCs w:val="28"/>
        </w:rPr>
        <w:t>1.2.2.Анализ выполнения муниципального задания</w:t>
      </w:r>
    </w:p>
    <w:p w:rsidR="00716D2F" w:rsidRPr="00842447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842447">
        <w:rPr>
          <w:color w:val="000000"/>
          <w:sz w:val="28"/>
          <w:szCs w:val="28"/>
        </w:rPr>
        <w:t xml:space="preserve">В соответствии с пунктом 8 муниципального задания Учреждением должны быть представлены отчёты об исполнении муниципального задания в администрацию </w:t>
      </w:r>
      <w:r w:rsidR="005203DE">
        <w:rPr>
          <w:color w:val="000000"/>
          <w:sz w:val="28"/>
          <w:szCs w:val="28"/>
        </w:rPr>
        <w:t>Аршановского</w:t>
      </w:r>
      <w:r w:rsidR="00012B83" w:rsidRPr="00842447">
        <w:rPr>
          <w:color w:val="000000"/>
          <w:sz w:val="28"/>
          <w:szCs w:val="28"/>
        </w:rPr>
        <w:t xml:space="preserve"> сельсовета</w:t>
      </w:r>
      <w:r w:rsidRPr="00842447">
        <w:rPr>
          <w:color w:val="000000"/>
          <w:sz w:val="28"/>
          <w:szCs w:val="28"/>
        </w:rPr>
        <w:t xml:space="preserve"> по форме, определённой муниципальным заданием.</w:t>
      </w:r>
    </w:p>
    <w:p w:rsidR="00716D2F" w:rsidRPr="00842447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842447">
        <w:rPr>
          <w:color w:val="000000"/>
          <w:sz w:val="28"/>
          <w:szCs w:val="28"/>
        </w:rPr>
        <w:t xml:space="preserve">Анализ отчётных данных </w:t>
      </w:r>
      <w:r w:rsidR="00012B83" w:rsidRPr="00842447">
        <w:rPr>
          <w:color w:val="000000"/>
          <w:sz w:val="28"/>
          <w:szCs w:val="28"/>
        </w:rPr>
        <w:t xml:space="preserve">МБУК </w:t>
      </w:r>
      <w:proofErr w:type="spellStart"/>
      <w:r w:rsidR="00544D41">
        <w:rPr>
          <w:color w:val="000000"/>
          <w:sz w:val="28"/>
          <w:szCs w:val="28"/>
        </w:rPr>
        <w:t>Аршановский</w:t>
      </w:r>
      <w:proofErr w:type="spellEnd"/>
      <w:r w:rsidR="00012B83" w:rsidRPr="00842447">
        <w:rPr>
          <w:color w:val="000000"/>
          <w:sz w:val="28"/>
          <w:szCs w:val="28"/>
        </w:rPr>
        <w:t xml:space="preserve"> СДК</w:t>
      </w:r>
      <w:r w:rsidRPr="00842447">
        <w:rPr>
          <w:color w:val="000000"/>
          <w:sz w:val="28"/>
          <w:szCs w:val="28"/>
        </w:rPr>
        <w:t xml:space="preserve"> за 20</w:t>
      </w:r>
      <w:r w:rsidR="00BF1083">
        <w:rPr>
          <w:color w:val="000000"/>
          <w:sz w:val="28"/>
          <w:szCs w:val="28"/>
        </w:rPr>
        <w:t>20</w:t>
      </w:r>
      <w:r w:rsidR="00B94ADA">
        <w:rPr>
          <w:color w:val="000000"/>
          <w:sz w:val="28"/>
          <w:szCs w:val="28"/>
        </w:rPr>
        <w:t xml:space="preserve"> г.</w:t>
      </w:r>
      <w:r w:rsidRPr="00842447">
        <w:rPr>
          <w:color w:val="000000"/>
          <w:sz w:val="28"/>
          <w:szCs w:val="28"/>
        </w:rPr>
        <w:t xml:space="preserve"> показал: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 w:firstRow="1" w:lastRow="0" w:firstColumn="1" w:lastColumn="0" w:noHBand="0" w:noVBand="0"/>
      </w:tblPr>
      <w:tblGrid>
        <w:gridCol w:w="2433"/>
        <w:gridCol w:w="1183"/>
        <w:gridCol w:w="1323"/>
        <w:gridCol w:w="1316"/>
        <w:gridCol w:w="1314"/>
        <w:gridCol w:w="2112"/>
      </w:tblGrid>
      <w:tr w:rsidR="00716D2F" w:rsidRPr="00B33B93" w:rsidTr="00517349">
        <w:trPr>
          <w:tblCellSpacing w:w="20" w:type="dxa"/>
        </w:trPr>
        <w:tc>
          <w:tcPr>
            <w:tcW w:w="0" w:type="auto"/>
            <w:shd w:val="clear" w:color="auto" w:fill="auto"/>
            <w:vAlign w:val="center"/>
          </w:tcPr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Наименование</w:t>
            </w:r>
          </w:p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Единица</w:t>
            </w:r>
          </w:p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измерения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Объём услуг, отражённых в муниципальном задании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2B12C9" w:rsidRPr="00B33B93" w:rsidTr="00517349">
        <w:trPr>
          <w:trHeight w:val="276"/>
          <w:tblCellSpacing w:w="20" w:type="dxa"/>
        </w:trPr>
        <w:tc>
          <w:tcPr>
            <w:tcW w:w="0" w:type="auto"/>
            <w:vMerge w:val="restart"/>
            <w:shd w:val="clear" w:color="auto" w:fill="auto"/>
            <w:vAlign w:val="center"/>
          </w:tcPr>
          <w:p w:rsidR="00716D2F" w:rsidRPr="00B33B93" w:rsidRDefault="00716D2F" w:rsidP="00012B83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 xml:space="preserve">Количество </w:t>
            </w:r>
            <w:r w:rsidR="00012B83" w:rsidRPr="00B33B93">
              <w:rPr>
                <w:color w:val="000000"/>
                <w:sz w:val="20"/>
                <w:szCs w:val="20"/>
              </w:rPr>
              <w:t>посещений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16D2F" w:rsidRPr="00B33B93" w:rsidRDefault="00012B83" w:rsidP="00012B83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16D2F" w:rsidRPr="00B33B93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16D2F" w:rsidRPr="00B33B93" w:rsidRDefault="00741162" w:rsidP="000244DA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12 279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716D2F" w:rsidRPr="00B33B93" w:rsidRDefault="00716D2F" w:rsidP="00BF1083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 xml:space="preserve">Данный показатель исполнен на  </w:t>
            </w:r>
            <w:r w:rsidR="00BF1083">
              <w:rPr>
                <w:color w:val="000000"/>
                <w:sz w:val="20"/>
                <w:szCs w:val="20"/>
              </w:rPr>
              <w:t>46,59</w:t>
            </w:r>
            <w:r w:rsidRPr="00B33B93">
              <w:rPr>
                <w:color w:val="000000"/>
                <w:sz w:val="20"/>
                <w:szCs w:val="20"/>
              </w:rPr>
              <w:t>%</w:t>
            </w:r>
          </w:p>
        </w:tc>
      </w:tr>
      <w:tr w:rsidR="002B12C9" w:rsidRPr="00B33B93" w:rsidTr="00517349">
        <w:trPr>
          <w:trHeight w:val="175"/>
          <w:tblCellSpacing w:w="20" w:type="dxa"/>
        </w:trPr>
        <w:tc>
          <w:tcPr>
            <w:tcW w:w="0" w:type="auto"/>
            <w:vMerge/>
            <w:shd w:val="clear" w:color="auto" w:fill="auto"/>
          </w:tcPr>
          <w:p w:rsidR="00716D2F" w:rsidRPr="00B33B93" w:rsidRDefault="00716D2F" w:rsidP="00517349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6D2F" w:rsidRPr="00B33B93" w:rsidRDefault="00716D2F" w:rsidP="00517349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</w:tcPr>
          <w:p w:rsidR="00716D2F" w:rsidRPr="00B33B93" w:rsidRDefault="002B12C9" w:rsidP="00BF1083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22 </w:t>
            </w:r>
            <w:r w:rsidR="00BF1083">
              <w:rPr>
                <w:color w:val="000000"/>
                <w:sz w:val="20"/>
                <w:szCs w:val="20"/>
              </w:rPr>
              <w:t>990</w:t>
            </w:r>
          </w:p>
        </w:tc>
        <w:tc>
          <w:tcPr>
            <w:tcW w:w="0" w:type="auto"/>
            <w:shd w:val="clear" w:color="auto" w:fill="auto"/>
          </w:tcPr>
          <w:p w:rsidR="00716D2F" w:rsidRPr="00B33B93" w:rsidRDefault="00BF1083" w:rsidP="002B12C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10 711</w:t>
            </w:r>
          </w:p>
        </w:tc>
        <w:tc>
          <w:tcPr>
            <w:tcW w:w="0" w:type="auto"/>
            <w:vMerge/>
            <w:shd w:val="clear" w:color="auto" w:fill="auto"/>
          </w:tcPr>
          <w:p w:rsidR="00716D2F" w:rsidRPr="00B33B93" w:rsidRDefault="00716D2F" w:rsidP="00517349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716D2F" w:rsidRPr="00B33B93" w:rsidRDefault="00716D2F" w:rsidP="00517349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</w:p>
        </w:tc>
      </w:tr>
      <w:tr w:rsidR="002B12C9" w:rsidRPr="00526454" w:rsidTr="00517349">
        <w:trPr>
          <w:trHeight w:val="175"/>
          <w:tblCellSpacing w:w="20" w:type="dxa"/>
        </w:trPr>
        <w:tc>
          <w:tcPr>
            <w:tcW w:w="0" w:type="auto"/>
            <w:shd w:val="clear" w:color="auto" w:fill="auto"/>
          </w:tcPr>
          <w:p w:rsidR="00012B83" w:rsidRPr="00B33B93" w:rsidRDefault="00012B83" w:rsidP="002B12C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 xml:space="preserve">Количество </w:t>
            </w:r>
            <w:r w:rsidR="002B12C9">
              <w:rPr>
                <w:color w:val="000000"/>
                <w:sz w:val="20"/>
                <w:szCs w:val="20"/>
              </w:rPr>
              <w:t>участников</w:t>
            </w:r>
          </w:p>
        </w:tc>
        <w:tc>
          <w:tcPr>
            <w:tcW w:w="0" w:type="auto"/>
            <w:shd w:val="clear" w:color="auto" w:fill="auto"/>
          </w:tcPr>
          <w:p w:rsidR="00012B83" w:rsidRPr="00B33B93" w:rsidRDefault="00012B83" w:rsidP="00012B83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>Единиц</w:t>
            </w:r>
          </w:p>
        </w:tc>
        <w:tc>
          <w:tcPr>
            <w:tcW w:w="0" w:type="auto"/>
            <w:shd w:val="clear" w:color="auto" w:fill="auto"/>
          </w:tcPr>
          <w:p w:rsidR="00012B83" w:rsidRPr="00B33B93" w:rsidRDefault="00BF1083" w:rsidP="002B12C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0" w:type="auto"/>
            <w:shd w:val="clear" w:color="auto" w:fill="auto"/>
          </w:tcPr>
          <w:p w:rsidR="00012B83" w:rsidRPr="00B33B93" w:rsidRDefault="00BF1083" w:rsidP="000244DA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0" w:type="auto"/>
            <w:shd w:val="clear" w:color="auto" w:fill="auto"/>
          </w:tcPr>
          <w:p w:rsidR="00012B83" w:rsidRPr="00B33B93" w:rsidRDefault="00741162" w:rsidP="000244DA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:rsidR="00012B83" w:rsidRPr="00842447" w:rsidRDefault="00842447" w:rsidP="00BF1083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 xml:space="preserve">Данный показатель исполнен на  </w:t>
            </w:r>
            <w:r w:rsidR="00BF1083">
              <w:rPr>
                <w:color w:val="000000"/>
                <w:sz w:val="20"/>
                <w:szCs w:val="20"/>
              </w:rPr>
              <w:t>77,72</w:t>
            </w:r>
            <w:r w:rsidRPr="00B33B93">
              <w:rPr>
                <w:color w:val="000000"/>
                <w:sz w:val="20"/>
                <w:szCs w:val="20"/>
              </w:rPr>
              <w:t>%</w:t>
            </w:r>
          </w:p>
        </w:tc>
      </w:tr>
      <w:tr w:rsidR="002B12C9" w:rsidRPr="00526454" w:rsidTr="00517349">
        <w:trPr>
          <w:trHeight w:val="175"/>
          <w:tblCellSpacing w:w="20" w:type="dxa"/>
        </w:trPr>
        <w:tc>
          <w:tcPr>
            <w:tcW w:w="0" w:type="auto"/>
            <w:shd w:val="clear" w:color="auto" w:fill="auto"/>
          </w:tcPr>
          <w:p w:rsidR="002B12C9" w:rsidRPr="00B33B93" w:rsidRDefault="002B12C9" w:rsidP="002B12C9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- культурно массовых мероприятий</w:t>
            </w:r>
          </w:p>
        </w:tc>
        <w:tc>
          <w:tcPr>
            <w:tcW w:w="0" w:type="auto"/>
            <w:shd w:val="clear" w:color="auto" w:fill="auto"/>
          </w:tcPr>
          <w:p w:rsidR="002B12C9" w:rsidRPr="00B33B93" w:rsidRDefault="002B12C9" w:rsidP="00012B83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Единиц </w:t>
            </w:r>
          </w:p>
        </w:tc>
        <w:tc>
          <w:tcPr>
            <w:tcW w:w="0" w:type="auto"/>
            <w:shd w:val="clear" w:color="auto" w:fill="auto"/>
          </w:tcPr>
          <w:p w:rsidR="002B12C9" w:rsidRDefault="00BF1083" w:rsidP="002B12C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0" w:type="auto"/>
            <w:shd w:val="clear" w:color="auto" w:fill="auto"/>
          </w:tcPr>
          <w:p w:rsidR="002B12C9" w:rsidRDefault="00BF1083" w:rsidP="000244DA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0" w:type="auto"/>
            <w:shd w:val="clear" w:color="auto" w:fill="auto"/>
          </w:tcPr>
          <w:p w:rsidR="002B12C9" w:rsidRPr="00B33B93" w:rsidRDefault="00741162" w:rsidP="000244DA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0" w:type="auto"/>
            <w:shd w:val="clear" w:color="auto" w:fill="auto"/>
          </w:tcPr>
          <w:p w:rsidR="002B12C9" w:rsidRPr="00B33B93" w:rsidRDefault="002B12C9" w:rsidP="00BF1083">
            <w:pPr>
              <w:suppressAutoHyphens/>
              <w:ind w:firstLine="0"/>
              <w:rPr>
                <w:color w:val="000000"/>
                <w:sz w:val="20"/>
                <w:szCs w:val="20"/>
              </w:rPr>
            </w:pPr>
            <w:r w:rsidRPr="00B33B93">
              <w:rPr>
                <w:color w:val="000000"/>
                <w:sz w:val="20"/>
                <w:szCs w:val="20"/>
              </w:rPr>
              <w:t xml:space="preserve">Данный показатель исполнен на  </w:t>
            </w:r>
            <w:r w:rsidR="00BF1083">
              <w:rPr>
                <w:color w:val="000000"/>
                <w:sz w:val="20"/>
                <w:szCs w:val="20"/>
              </w:rPr>
              <w:t>27,24</w:t>
            </w:r>
            <w:r w:rsidRPr="00B33B93">
              <w:rPr>
                <w:color w:val="000000"/>
                <w:sz w:val="20"/>
                <w:szCs w:val="20"/>
              </w:rPr>
              <w:t>%</w:t>
            </w:r>
          </w:p>
        </w:tc>
      </w:tr>
    </w:tbl>
    <w:p w:rsidR="00B43650" w:rsidRPr="00113381" w:rsidRDefault="00B43650" w:rsidP="00544D41">
      <w:pPr>
        <w:suppressAutoHyphens/>
        <w:ind w:firstLine="0"/>
        <w:rPr>
          <w:color w:val="000000"/>
          <w:sz w:val="28"/>
          <w:szCs w:val="28"/>
        </w:rPr>
      </w:pPr>
    </w:p>
    <w:p w:rsidR="00716D2F" w:rsidRPr="00113381" w:rsidRDefault="00716D2F" w:rsidP="00716D2F">
      <w:pPr>
        <w:suppressAutoHyphens/>
        <w:ind w:firstLine="540"/>
        <w:jc w:val="center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1.2.3. Исполнение Плана финансово-хозяйственной деятельности МБУ</w:t>
      </w:r>
      <w:r w:rsidR="00BA6408">
        <w:rPr>
          <w:b/>
          <w:color w:val="000000"/>
          <w:sz w:val="28"/>
          <w:szCs w:val="28"/>
        </w:rPr>
        <w:t xml:space="preserve">К </w:t>
      </w:r>
      <w:r w:rsidR="00544D41">
        <w:rPr>
          <w:b/>
          <w:color w:val="000000"/>
          <w:sz w:val="28"/>
          <w:szCs w:val="28"/>
        </w:rPr>
        <w:t>Аршановский</w:t>
      </w:r>
      <w:r w:rsidR="00BA6408">
        <w:rPr>
          <w:b/>
          <w:color w:val="000000"/>
          <w:sz w:val="28"/>
          <w:szCs w:val="28"/>
        </w:rPr>
        <w:t xml:space="preserve"> СДК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Общие требования к формированию плана финансово-хозяйственной деятельности государственного (муниципального) учреждения установлены </w:t>
      </w:r>
      <w:r w:rsidRPr="00113381">
        <w:rPr>
          <w:color w:val="000000"/>
          <w:sz w:val="28"/>
          <w:szCs w:val="28"/>
          <w:lang w:eastAsia="en-US"/>
        </w:rPr>
        <w:t>ст. 32 Федерального закона от 12.01.1996 N 7-ФЗ «О некоммерческих организациях», Федерального закона от 08.05.2010 N 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приказа Минфина России от 28.07.2010 №81н «О требованиях к плану финансово-хозяйственной деятельности государственного (муниципального) учреждения»</w:t>
      </w:r>
      <w:r w:rsidRPr="00113381">
        <w:rPr>
          <w:color w:val="000000"/>
          <w:sz w:val="28"/>
          <w:szCs w:val="28"/>
        </w:rPr>
        <w:t xml:space="preserve">. 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В соответствии с вышеуказанными требованиями, постановлением администрации </w:t>
      </w:r>
      <w:r w:rsidR="00BA6408">
        <w:rPr>
          <w:color w:val="000000"/>
          <w:sz w:val="28"/>
          <w:szCs w:val="28"/>
        </w:rPr>
        <w:t xml:space="preserve">муниципального образования </w:t>
      </w:r>
      <w:r w:rsidR="002B12C9">
        <w:rPr>
          <w:color w:val="000000"/>
          <w:sz w:val="28"/>
          <w:szCs w:val="28"/>
        </w:rPr>
        <w:t>Аршановский</w:t>
      </w:r>
      <w:r w:rsidR="00BA6408">
        <w:rPr>
          <w:color w:val="000000"/>
          <w:sz w:val="28"/>
          <w:szCs w:val="28"/>
        </w:rPr>
        <w:t xml:space="preserve"> сельсовет </w:t>
      </w:r>
      <w:r w:rsidR="002B12C9">
        <w:rPr>
          <w:color w:val="000000"/>
          <w:sz w:val="28"/>
          <w:szCs w:val="28"/>
        </w:rPr>
        <w:lastRenderedPageBreak/>
        <w:t>23</w:t>
      </w:r>
      <w:r w:rsidR="00BA6408">
        <w:rPr>
          <w:color w:val="000000"/>
          <w:sz w:val="28"/>
          <w:szCs w:val="28"/>
        </w:rPr>
        <w:t>.</w:t>
      </w:r>
      <w:r w:rsidR="002B12C9">
        <w:rPr>
          <w:color w:val="000000"/>
          <w:sz w:val="28"/>
          <w:szCs w:val="28"/>
        </w:rPr>
        <w:t>12</w:t>
      </w:r>
      <w:r w:rsidRPr="00113381">
        <w:rPr>
          <w:color w:val="000000"/>
          <w:sz w:val="28"/>
          <w:szCs w:val="28"/>
        </w:rPr>
        <w:t>.</w:t>
      </w:r>
      <w:r w:rsidR="002B12C9">
        <w:rPr>
          <w:color w:val="000000"/>
          <w:sz w:val="28"/>
          <w:szCs w:val="28"/>
        </w:rPr>
        <w:t>2015</w:t>
      </w:r>
      <w:r w:rsidRPr="00113381">
        <w:rPr>
          <w:color w:val="000000"/>
          <w:sz w:val="28"/>
          <w:szCs w:val="28"/>
        </w:rPr>
        <w:t xml:space="preserve"> № </w:t>
      </w:r>
      <w:r w:rsidR="002B12C9">
        <w:rPr>
          <w:color w:val="000000"/>
          <w:sz w:val="28"/>
          <w:szCs w:val="28"/>
        </w:rPr>
        <w:t>166</w:t>
      </w:r>
      <w:r w:rsidRPr="00113381">
        <w:rPr>
          <w:color w:val="000000"/>
          <w:sz w:val="28"/>
          <w:szCs w:val="28"/>
        </w:rPr>
        <w:t xml:space="preserve"> утвержден Порядок составления и утверждения плана финансово-хозяйственной деятельности муниципальных бюджетных и автономных учреждений </w:t>
      </w:r>
      <w:r w:rsidR="00BA6408">
        <w:rPr>
          <w:color w:val="000000"/>
          <w:sz w:val="28"/>
          <w:szCs w:val="28"/>
        </w:rPr>
        <w:t xml:space="preserve">муниципального образования </w:t>
      </w:r>
      <w:r w:rsidR="002B12C9">
        <w:rPr>
          <w:color w:val="000000"/>
          <w:sz w:val="28"/>
          <w:szCs w:val="28"/>
        </w:rPr>
        <w:t>Аршановский</w:t>
      </w:r>
      <w:r w:rsidR="00BA6408">
        <w:rPr>
          <w:color w:val="000000"/>
          <w:sz w:val="28"/>
          <w:szCs w:val="28"/>
        </w:rPr>
        <w:t xml:space="preserve"> сельсовет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К проверке представлен план финансово – хозяйственной деятельности МБУ</w:t>
      </w:r>
      <w:r w:rsidR="00BA6408">
        <w:rPr>
          <w:color w:val="000000"/>
          <w:sz w:val="28"/>
          <w:szCs w:val="28"/>
        </w:rPr>
        <w:t xml:space="preserve">К </w:t>
      </w:r>
      <w:proofErr w:type="spellStart"/>
      <w:r w:rsidR="00393E65">
        <w:rPr>
          <w:color w:val="000000"/>
          <w:sz w:val="28"/>
          <w:szCs w:val="28"/>
        </w:rPr>
        <w:t>Аршановский</w:t>
      </w:r>
      <w:proofErr w:type="spellEnd"/>
      <w:r w:rsidR="00BA6408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на 20</w:t>
      </w:r>
      <w:r w:rsidR="00BF1083">
        <w:rPr>
          <w:color w:val="000000"/>
          <w:sz w:val="28"/>
          <w:szCs w:val="28"/>
        </w:rPr>
        <w:t>20</w:t>
      </w:r>
      <w:r w:rsidRPr="00113381">
        <w:rPr>
          <w:color w:val="000000"/>
          <w:sz w:val="28"/>
          <w:szCs w:val="28"/>
        </w:rPr>
        <w:t xml:space="preserve"> год, утвержденный главой </w:t>
      </w:r>
      <w:proofErr w:type="spellStart"/>
      <w:r w:rsidR="00393E65">
        <w:rPr>
          <w:color w:val="000000"/>
          <w:sz w:val="28"/>
          <w:szCs w:val="28"/>
        </w:rPr>
        <w:t>Аршановского</w:t>
      </w:r>
      <w:proofErr w:type="spellEnd"/>
      <w:r w:rsidR="00BA6408">
        <w:rPr>
          <w:color w:val="000000"/>
          <w:sz w:val="28"/>
          <w:szCs w:val="28"/>
        </w:rPr>
        <w:t xml:space="preserve"> сельсовета</w:t>
      </w:r>
      <w:r w:rsidR="00583C9B">
        <w:rPr>
          <w:color w:val="00000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 xml:space="preserve">от </w:t>
      </w:r>
      <w:r w:rsidR="00BF1083">
        <w:rPr>
          <w:color w:val="000000"/>
          <w:sz w:val="28"/>
          <w:szCs w:val="28"/>
        </w:rPr>
        <w:t>13.01</w:t>
      </w:r>
      <w:r w:rsidR="00393E65">
        <w:rPr>
          <w:color w:val="000000"/>
          <w:sz w:val="28"/>
          <w:szCs w:val="28"/>
        </w:rPr>
        <w:t>.20</w:t>
      </w:r>
      <w:r w:rsidR="00BF1083">
        <w:rPr>
          <w:color w:val="000000"/>
          <w:sz w:val="28"/>
          <w:szCs w:val="28"/>
        </w:rPr>
        <w:t>20</w:t>
      </w:r>
      <w:r w:rsidRPr="00113381">
        <w:rPr>
          <w:color w:val="000000"/>
          <w:sz w:val="28"/>
          <w:szCs w:val="28"/>
        </w:rPr>
        <w:t xml:space="preserve"> года (последняя редакци</w:t>
      </w:r>
      <w:r w:rsidR="00583C9B">
        <w:rPr>
          <w:color w:val="000000"/>
          <w:sz w:val="28"/>
          <w:szCs w:val="28"/>
        </w:rPr>
        <w:t>я).</w:t>
      </w:r>
    </w:p>
    <w:p w:rsidR="00716D2F" w:rsidRPr="00113381" w:rsidRDefault="00716D2F" w:rsidP="00716D2F">
      <w:pPr>
        <w:suppressAutoHyphens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Показатели плана ФХД по поступлениям и выплатам формировались исходя из планируемых объёмов субсидий на возмещение планируемых затрат, связанных с оказанием в соответствии с муниципальным услуг (выполнением работ).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113381">
        <w:rPr>
          <w:color w:val="000000"/>
        </w:rPr>
        <w:t>В соответствии с пунктом 3 «Требований к плану ФХД государственного (муниципального) учреждения», вступивших в силу с 1 января 2012 года (</w:t>
      </w:r>
      <w:r w:rsidRPr="00113381">
        <w:rPr>
          <w:color w:val="000000"/>
          <w:lang w:eastAsia="en-US"/>
        </w:rPr>
        <w:t>приказа Минфина России от 28.07.2010 N 81н), план ФХД составляется на финансовый год,</w:t>
      </w:r>
      <w:r w:rsidRPr="00113381">
        <w:rPr>
          <w:color w:val="000000"/>
        </w:rPr>
        <w:t xml:space="preserve"> как и решение Совета депутатов об утверждении бюджета.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113381">
        <w:rPr>
          <w:color w:val="000000"/>
        </w:rPr>
        <w:t>В плане ФХД представлено 3 раздела: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113381">
        <w:rPr>
          <w:color w:val="000000"/>
        </w:rPr>
        <w:t>1 раздел – Сведения о деятельности муниципального учреждения;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113381">
        <w:rPr>
          <w:color w:val="000000"/>
        </w:rPr>
        <w:t>2 раздел - Показатели финансового состояния учреждения;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113381">
        <w:rPr>
          <w:color w:val="000000"/>
        </w:rPr>
        <w:t>3 раздел – Показатели по поступлениям и выплатам учреждения.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113381">
        <w:rPr>
          <w:color w:val="000000"/>
        </w:rPr>
        <w:t>Плановые показатели Плана ФХД по поступлениям формируются учреждением в разрезе:</w:t>
      </w:r>
    </w:p>
    <w:p w:rsidR="00716D2F" w:rsidRPr="00113381" w:rsidRDefault="00716D2F" w:rsidP="00716D2F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540"/>
        <w:rPr>
          <w:color w:val="000000"/>
        </w:rPr>
      </w:pPr>
      <w:r w:rsidRPr="00113381">
        <w:rPr>
          <w:color w:val="000000"/>
        </w:rPr>
        <w:t>субсидий на выполнение муниципального задания;</w:t>
      </w:r>
    </w:p>
    <w:p w:rsidR="00716D2F" w:rsidRPr="00113381" w:rsidRDefault="00716D2F" w:rsidP="00716D2F">
      <w:pPr>
        <w:pStyle w:val="ConsPlusNormal"/>
        <w:widowControl w:val="0"/>
        <w:numPr>
          <w:ilvl w:val="0"/>
          <w:numId w:val="3"/>
        </w:numPr>
        <w:tabs>
          <w:tab w:val="left" w:pos="993"/>
        </w:tabs>
        <w:suppressAutoHyphens/>
        <w:ind w:left="0" w:firstLine="540"/>
        <w:rPr>
          <w:color w:val="000000"/>
        </w:rPr>
      </w:pPr>
      <w:r w:rsidRPr="00113381">
        <w:rPr>
          <w:color w:val="000000"/>
        </w:rPr>
        <w:t>субсидий на иные цели;</w:t>
      </w:r>
    </w:p>
    <w:p w:rsidR="00716D2F" w:rsidRPr="00583C9B" w:rsidRDefault="00716D2F" w:rsidP="00583C9B">
      <w:pPr>
        <w:pStyle w:val="ConsPlusNormal"/>
        <w:widowControl w:val="0"/>
        <w:numPr>
          <w:ilvl w:val="0"/>
          <w:numId w:val="3"/>
        </w:numPr>
        <w:tabs>
          <w:tab w:val="left" w:pos="851"/>
          <w:tab w:val="left" w:pos="993"/>
        </w:tabs>
        <w:suppressAutoHyphens/>
        <w:ind w:left="0" w:firstLine="540"/>
        <w:rPr>
          <w:color w:val="000000"/>
        </w:rPr>
      </w:pPr>
      <w:r w:rsidRPr="00113381">
        <w:rPr>
          <w:color w:val="000000"/>
        </w:rPr>
        <w:t>поступлений от оказания учреждением муниципальных услуг (выполнения работ), относящихся в соответствии с Уставом учреждения к его основным видам деятельности, предоставление которых для физических и юридических лиц ос</w:t>
      </w:r>
      <w:r w:rsidR="00583C9B">
        <w:rPr>
          <w:color w:val="000000"/>
        </w:rPr>
        <w:t>уществляется на платной основе;</w:t>
      </w:r>
    </w:p>
    <w:p w:rsidR="00716D2F" w:rsidRPr="00113381" w:rsidRDefault="00583C9B" w:rsidP="00393E65">
      <w:pPr>
        <w:pStyle w:val="ConsPlusNormal"/>
        <w:widowControl w:val="0"/>
        <w:tabs>
          <w:tab w:val="left" w:pos="851"/>
          <w:tab w:val="left" w:pos="993"/>
        </w:tabs>
        <w:suppressAutoHyphens/>
        <w:ind w:firstLine="709"/>
        <w:rPr>
          <w:color w:val="000000"/>
        </w:rPr>
      </w:pPr>
      <w:r>
        <w:rPr>
          <w:color w:val="000000"/>
        </w:rPr>
        <w:t xml:space="preserve">- </w:t>
      </w:r>
      <w:r w:rsidR="00716D2F" w:rsidRPr="00113381">
        <w:rPr>
          <w:color w:val="000000"/>
        </w:rPr>
        <w:t>поступлений от иной приносящей доход деятельности (внебюджетная деятельность).</w:t>
      </w:r>
    </w:p>
    <w:p w:rsidR="00716D2F" w:rsidRPr="00081AD9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081AD9">
        <w:rPr>
          <w:color w:val="000000"/>
        </w:rPr>
        <w:t>План ФХД на 20</w:t>
      </w:r>
      <w:r w:rsidR="00BF1083">
        <w:rPr>
          <w:color w:val="000000"/>
        </w:rPr>
        <w:t>20</w:t>
      </w:r>
      <w:r w:rsidR="00B43650" w:rsidRPr="00081AD9">
        <w:rPr>
          <w:color w:val="000000"/>
        </w:rPr>
        <w:t xml:space="preserve"> год у</w:t>
      </w:r>
      <w:r w:rsidRPr="00081AD9">
        <w:rPr>
          <w:color w:val="000000"/>
        </w:rPr>
        <w:t>чреждения утвержден в разрезе показателей: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  <w:r w:rsidRPr="00081AD9">
        <w:rPr>
          <w:b/>
          <w:color w:val="000000"/>
        </w:rPr>
        <w:t>по поступлениям</w:t>
      </w:r>
      <w:r w:rsidRPr="00081AD9">
        <w:rPr>
          <w:color w:val="000000"/>
        </w:rPr>
        <w:t xml:space="preserve"> на общую сумму </w:t>
      </w:r>
      <w:r w:rsidR="00BF1083">
        <w:rPr>
          <w:b/>
          <w:color w:val="000000"/>
        </w:rPr>
        <w:t>8 912 807,26</w:t>
      </w:r>
      <w:r w:rsidR="00AA7BDF">
        <w:rPr>
          <w:b/>
          <w:color w:val="000000"/>
        </w:rPr>
        <w:t xml:space="preserve"> </w:t>
      </w:r>
      <w:r w:rsidR="00AA7BDF">
        <w:rPr>
          <w:color w:val="000000"/>
        </w:rPr>
        <w:t>рубля</w:t>
      </w:r>
      <w:r w:rsidRPr="00081AD9">
        <w:rPr>
          <w:color w:val="000000"/>
        </w:rPr>
        <w:t>, в том числе:</w:t>
      </w:r>
      <w:r w:rsidRPr="00113381">
        <w:rPr>
          <w:color w:val="000000"/>
        </w:rPr>
        <w:t xml:space="preserve">  </w:t>
      </w:r>
    </w:p>
    <w:p w:rsidR="00716D2F" w:rsidRPr="00113381" w:rsidRDefault="00716D2F" w:rsidP="00716D2F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540"/>
        <w:rPr>
          <w:color w:val="000000"/>
        </w:rPr>
      </w:pPr>
      <w:r w:rsidRPr="00113381">
        <w:rPr>
          <w:color w:val="000000"/>
        </w:rPr>
        <w:t xml:space="preserve">субсидии на выполнение муниципального задания – </w:t>
      </w:r>
      <w:r w:rsidR="00621744">
        <w:rPr>
          <w:color w:val="000000"/>
        </w:rPr>
        <w:t>8 885 965,43</w:t>
      </w:r>
      <w:r w:rsidRPr="00113381">
        <w:rPr>
          <w:color w:val="000000"/>
        </w:rPr>
        <w:t xml:space="preserve"> рублей; </w:t>
      </w:r>
    </w:p>
    <w:p w:rsidR="00716D2F" w:rsidRPr="00113381" w:rsidRDefault="00716D2F" w:rsidP="00716D2F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540"/>
        <w:rPr>
          <w:color w:val="000000"/>
        </w:rPr>
      </w:pPr>
      <w:r w:rsidRPr="00113381">
        <w:rPr>
          <w:color w:val="000000"/>
        </w:rPr>
        <w:t xml:space="preserve">субсидии на иные цели – </w:t>
      </w:r>
      <w:r w:rsidR="00621744">
        <w:rPr>
          <w:color w:val="000000"/>
        </w:rPr>
        <w:t>7 268,64</w:t>
      </w:r>
      <w:r w:rsidRPr="00113381">
        <w:rPr>
          <w:color w:val="000000"/>
        </w:rPr>
        <w:t xml:space="preserve"> рублей;</w:t>
      </w:r>
    </w:p>
    <w:p w:rsidR="00716D2F" w:rsidRDefault="00716D2F" w:rsidP="00716D2F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540"/>
        <w:rPr>
          <w:color w:val="000000"/>
        </w:rPr>
      </w:pPr>
      <w:r w:rsidRPr="00113381">
        <w:rPr>
          <w:color w:val="000000"/>
        </w:rPr>
        <w:t xml:space="preserve">поступления от оказания муниципальным бюджетным учреждением услуг (выполнение работ), предоставление которых осуществляется на платной основе– </w:t>
      </w:r>
      <w:r w:rsidR="00621744">
        <w:rPr>
          <w:color w:val="000000"/>
        </w:rPr>
        <w:t>19 573,19</w:t>
      </w:r>
      <w:r w:rsidR="005F64E5">
        <w:rPr>
          <w:color w:val="000000"/>
        </w:rPr>
        <w:t xml:space="preserve"> рублей;</w:t>
      </w:r>
    </w:p>
    <w:p w:rsidR="005F64E5" w:rsidRPr="00113381" w:rsidRDefault="005F64E5" w:rsidP="00716D2F">
      <w:pPr>
        <w:pStyle w:val="ConsPlusNormal"/>
        <w:widowControl w:val="0"/>
        <w:numPr>
          <w:ilvl w:val="0"/>
          <w:numId w:val="4"/>
        </w:numPr>
        <w:tabs>
          <w:tab w:val="left" w:pos="993"/>
        </w:tabs>
        <w:suppressAutoHyphens/>
        <w:ind w:left="0" w:firstLine="540"/>
        <w:rPr>
          <w:color w:val="000000"/>
        </w:rPr>
      </w:pPr>
      <w:r>
        <w:rPr>
          <w:color w:val="000000"/>
        </w:rPr>
        <w:t xml:space="preserve">прочие доходы – </w:t>
      </w:r>
      <w:r w:rsidR="00AA7BDF">
        <w:rPr>
          <w:color w:val="000000"/>
        </w:rPr>
        <w:t>0,0</w:t>
      </w:r>
      <w:r>
        <w:rPr>
          <w:color w:val="000000"/>
        </w:rPr>
        <w:t xml:space="preserve"> рублей.</w:t>
      </w:r>
    </w:p>
    <w:p w:rsidR="00716D2F" w:rsidRPr="00002E3F" w:rsidRDefault="00716D2F" w:rsidP="00002E3F">
      <w:pPr>
        <w:pStyle w:val="ConsPlusNormal"/>
        <w:suppressAutoHyphens/>
        <w:ind w:firstLine="540"/>
        <w:rPr>
          <w:b/>
        </w:rPr>
      </w:pPr>
      <w:r w:rsidRPr="00113381">
        <w:rPr>
          <w:b/>
          <w:color w:val="000000"/>
        </w:rPr>
        <w:t>по выплатам</w:t>
      </w:r>
      <w:r w:rsidRPr="00113381">
        <w:rPr>
          <w:color w:val="000000"/>
        </w:rPr>
        <w:t xml:space="preserve"> на общую сумму </w:t>
      </w:r>
      <w:r w:rsidR="005F64E5">
        <w:rPr>
          <w:color w:val="000000"/>
        </w:rPr>
        <w:t>–</w:t>
      </w:r>
      <w:r w:rsidRPr="00113381">
        <w:rPr>
          <w:color w:val="000000"/>
        </w:rPr>
        <w:t xml:space="preserve"> </w:t>
      </w:r>
      <w:r w:rsidR="00621744">
        <w:rPr>
          <w:b/>
        </w:rPr>
        <w:t>9 030 541,30</w:t>
      </w:r>
      <w:r w:rsidR="00393E65">
        <w:t xml:space="preserve"> </w:t>
      </w:r>
      <w:r w:rsidRPr="00113381">
        <w:rPr>
          <w:color w:val="000000"/>
        </w:rPr>
        <w:t>рублей.</w:t>
      </w:r>
    </w:p>
    <w:p w:rsidR="00B94ADA" w:rsidRPr="00113381" w:rsidRDefault="00716D2F" w:rsidP="0083117E">
      <w:pPr>
        <w:widowControl w:val="0"/>
        <w:suppressAutoHyphens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Согласно Отчета об исполнении Учреждением плана его финансово-хозяйственной деятельности (форма по ОКУД 0503737) </w:t>
      </w:r>
      <w:r w:rsidR="005F64E5">
        <w:rPr>
          <w:color w:val="000000"/>
          <w:sz w:val="28"/>
          <w:szCs w:val="28"/>
        </w:rPr>
        <w:t>за</w:t>
      </w:r>
      <w:r w:rsidR="00B94ADA">
        <w:rPr>
          <w:color w:val="000000"/>
          <w:sz w:val="28"/>
          <w:szCs w:val="28"/>
        </w:rPr>
        <w:t xml:space="preserve"> </w:t>
      </w:r>
      <w:r w:rsidR="005F64E5">
        <w:rPr>
          <w:color w:val="000000"/>
          <w:sz w:val="28"/>
          <w:szCs w:val="28"/>
        </w:rPr>
        <w:t>20</w:t>
      </w:r>
      <w:r w:rsidR="00621744">
        <w:rPr>
          <w:color w:val="000000"/>
          <w:sz w:val="28"/>
          <w:szCs w:val="28"/>
        </w:rPr>
        <w:t>20</w:t>
      </w:r>
      <w:r w:rsidR="00B94ADA">
        <w:rPr>
          <w:color w:val="000000"/>
          <w:sz w:val="28"/>
          <w:szCs w:val="28"/>
        </w:rPr>
        <w:t xml:space="preserve"> г.</w:t>
      </w:r>
      <w:r w:rsidR="005F64E5">
        <w:rPr>
          <w:color w:val="000000"/>
          <w:sz w:val="28"/>
          <w:szCs w:val="28"/>
        </w:rPr>
        <w:t xml:space="preserve"> </w:t>
      </w:r>
      <w:r w:rsidRPr="00113381">
        <w:rPr>
          <w:color w:val="000000"/>
          <w:sz w:val="28"/>
          <w:szCs w:val="28"/>
        </w:rPr>
        <w:t>на счет учреждения поступило:</w:t>
      </w:r>
    </w:p>
    <w:p w:rsidR="00716D2F" w:rsidRPr="00113381" w:rsidRDefault="00716D2F" w:rsidP="00716D2F">
      <w:pPr>
        <w:widowControl w:val="0"/>
        <w:suppressAutoHyphens/>
        <w:autoSpaceDE w:val="0"/>
        <w:autoSpaceDN w:val="0"/>
        <w:adjustRightInd w:val="0"/>
        <w:ind w:firstLine="540"/>
        <w:jc w:val="center"/>
        <w:rPr>
          <w:i/>
          <w:color w:val="000000"/>
          <w:sz w:val="28"/>
          <w:szCs w:val="28"/>
        </w:rPr>
      </w:pPr>
      <w:r w:rsidRPr="00113381">
        <w:rPr>
          <w:i/>
          <w:color w:val="000000"/>
          <w:sz w:val="28"/>
          <w:szCs w:val="28"/>
        </w:rPr>
        <w:t>Анализ поступления и выбытия субсидии и собственных доходов</w:t>
      </w:r>
    </w:p>
    <w:tbl>
      <w:tblPr>
        <w:tblW w:w="10320" w:type="dxa"/>
        <w:jc w:val="center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07"/>
        <w:gridCol w:w="1024"/>
        <w:gridCol w:w="1275"/>
        <w:gridCol w:w="992"/>
        <w:gridCol w:w="712"/>
        <w:gridCol w:w="1275"/>
        <w:gridCol w:w="993"/>
        <w:gridCol w:w="708"/>
        <w:gridCol w:w="1134"/>
      </w:tblGrid>
      <w:tr w:rsidR="00716D2F" w:rsidRPr="00113381" w:rsidTr="00621744">
        <w:trPr>
          <w:tblCellSpacing w:w="20" w:type="dxa"/>
          <w:jc w:val="center"/>
        </w:trPr>
        <w:tc>
          <w:tcPr>
            <w:tcW w:w="2147" w:type="dxa"/>
            <w:vMerge w:val="restart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Период</w:t>
            </w:r>
          </w:p>
        </w:tc>
        <w:tc>
          <w:tcPr>
            <w:tcW w:w="984" w:type="dxa"/>
            <w:vMerge w:val="restart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 xml:space="preserve">Остаток субсидии на </w:t>
            </w:r>
            <w:r w:rsidRPr="00113381">
              <w:rPr>
                <w:color w:val="000000"/>
                <w:sz w:val="20"/>
                <w:szCs w:val="20"/>
              </w:rPr>
              <w:lastRenderedPageBreak/>
              <w:t>начало периода</w:t>
            </w:r>
          </w:p>
        </w:tc>
        <w:tc>
          <w:tcPr>
            <w:tcW w:w="2939" w:type="dxa"/>
            <w:gridSpan w:val="3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2936" w:type="dxa"/>
            <w:gridSpan w:val="3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Выплаты</w:t>
            </w:r>
          </w:p>
        </w:tc>
        <w:tc>
          <w:tcPr>
            <w:tcW w:w="1074" w:type="dxa"/>
            <w:vMerge w:val="restart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 xml:space="preserve">Остаток средств на конец </w:t>
            </w:r>
            <w:r w:rsidRPr="00113381">
              <w:rPr>
                <w:color w:val="000000"/>
                <w:sz w:val="20"/>
                <w:szCs w:val="20"/>
              </w:rPr>
              <w:lastRenderedPageBreak/>
              <w:t>периода</w:t>
            </w:r>
          </w:p>
        </w:tc>
      </w:tr>
      <w:tr w:rsidR="00716D2F" w:rsidRPr="00113381" w:rsidTr="00621744">
        <w:trPr>
          <w:tblCellSpacing w:w="20" w:type="dxa"/>
          <w:jc w:val="center"/>
        </w:trPr>
        <w:tc>
          <w:tcPr>
            <w:tcW w:w="2147" w:type="dxa"/>
            <w:vMerge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84" w:type="dxa"/>
            <w:vMerge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52" w:type="dxa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69" w:type="dxa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235" w:type="dxa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План</w:t>
            </w:r>
          </w:p>
        </w:tc>
        <w:tc>
          <w:tcPr>
            <w:tcW w:w="953" w:type="dxa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Факт</w:t>
            </w:r>
          </w:p>
        </w:tc>
        <w:tc>
          <w:tcPr>
            <w:tcW w:w="668" w:type="dxa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074" w:type="dxa"/>
            <w:vMerge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716D2F" w:rsidRPr="00113381" w:rsidTr="00621744">
        <w:trPr>
          <w:tblCellSpacing w:w="20" w:type="dxa"/>
          <w:jc w:val="center"/>
        </w:trPr>
        <w:tc>
          <w:tcPr>
            <w:tcW w:w="10237" w:type="dxa"/>
            <w:gridSpan w:val="9"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jc w:val="center"/>
              <w:rPr>
                <w:b/>
                <w:color w:val="000000"/>
                <w:sz w:val="20"/>
                <w:szCs w:val="20"/>
              </w:rPr>
            </w:pPr>
            <w:r w:rsidRPr="00113381">
              <w:rPr>
                <w:b/>
                <w:color w:val="000000"/>
                <w:sz w:val="20"/>
                <w:szCs w:val="20"/>
              </w:rPr>
              <w:lastRenderedPageBreak/>
              <w:t>Средства субсидии на выполнение муниципального задания</w:t>
            </w:r>
          </w:p>
        </w:tc>
      </w:tr>
      <w:tr w:rsidR="003B7B38" w:rsidRPr="00113381" w:rsidTr="00621744">
        <w:trPr>
          <w:trHeight w:val="327"/>
          <w:tblCellSpacing w:w="20" w:type="dxa"/>
          <w:jc w:val="center"/>
        </w:trPr>
        <w:tc>
          <w:tcPr>
            <w:tcW w:w="2147" w:type="dxa"/>
            <w:vAlign w:val="center"/>
          </w:tcPr>
          <w:p w:rsidR="003B7B38" w:rsidRPr="00113381" w:rsidRDefault="003B7B38" w:rsidP="00621744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20</w:t>
            </w:r>
            <w:r w:rsidR="00621744">
              <w:rPr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11338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84" w:type="dxa"/>
            <w:vAlign w:val="center"/>
          </w:tcPr>
          <w:p w:rsidR="003B7B38" w:rsidRPr="00113381" w:rsidRDefault="003B7B38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vAlign w:val="center"/>
          </w:tcPr>
          <w:p w:rsidR="003B7B38" w:rsidRPr="00113381" w:rsidRDefault="00621744" w:rsidP="003B7B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8893234,07</w:t>
            </w:r>
          </w:p>
        </w:tc>
        <w:tc>
          <w:tcPr>
            <w:tcW w:w="952" w:type="dxa"/>
            <w:vAlign w:val="center"/>
          </w:tcPr>
          <w:p w:rsidR="003B7B38" w:rsidRPr="00113381" w:rsidRDefault="00621744" w:rsidP="00AF27FF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8893234,07</w:t>
            </w:r>
          </w:p>
        </w:tc>
        <w:tc>
          <w:tcPr>
            <w:tcW w:w="669" w:type="dxa"/>
            <w:vAlign w:val="center"/>
          </w:tcPr>
          <w:p w:rsidR="003B7B38" w:rsidRPr="00113381" w:rsidRDefault="00621744" w:rsidP="000244D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5" w:type="dxa"/>
            <w:vAlign w:val="center"/>
          </w:tcPr>
          <w:p w:rsidR="003B7B38" w:rsidRPr="00113381" w:rsidRDefault="00621744" w:rsidP="001121F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9030541,3</w:t>
            </w:r>
          </w:p>
        </w:tc>
        <w:tc>
          <w:tcPr>
            <w:tcW w:w="953" w:type="dxa"/>
            <w:vAlign w:val="center"/>
          </w:tcPr>
          <w:p w:rsidR="003B7B38" w:rsidRPr="00113381" w:rsidRDefault="00621744" w:rsidP="001121F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9030541,3</w:t>
            </w:r>
          </w:p>
        </w:tc>
        <w:tc>
          <w:tcPr>
            <w:tcW w:w="668" w:type="dxa"/>
            <w:vAlign w:val="center"/>
          </w:tcPr>
          <w:p w:rsidR="003B7B38" w:rsidRPr="00113381" w:rsidRDefault="00621744" w:rsidP="001121FA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center"/>
          </w:tcPr>
          <w:p w:rsidR="003B7B38" w:rsidRPr="00113381" w:rsidRDefault="00621744" w:rsidP="003B7B38">
            <w:pPr>
              <w:widowControl w:val="0"/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16D2F" w:rsidRPr="00113381" w:rsidTr="00621744">
        <w:trPr>
          <w:tblCellSpacing w:w="20" w:type="dxa"/>
          <w:jc w:val="center"/>
        </w:trPr>
        <w:tc>
          <w:tcPr>
            <w:tcW w:w="10237" w:type="dxa"/>
            <w:gridSpan w:val="9"/>
            <w:vAlign w:val="center"/>
          </w:tcPr>
          <w:p w:rsidR="00716D2F" w:rsidRPr="00113381" w:rsidRDefault="00716D2F" w:rsidP="00517349">
            <w:pPr>
              <w:widowControl w:val="0"/>
              <w:suppressAutoHyphens/>
              <w:autoSpaceDE w:val="0"/>
              <w:autoSpaceDN w:val="0"/>
              <w:adjustRightInd w:val="0"/>
              <w:ind w:firstLine="540"/>
              <w:jc w:val="center"/>
              <w:rPr>
                <w:b/>
                <w:color w:val="000000"/>
                <w:sz w:val="20"/>
                <w:szCs w:val="20"/>
              </w:rPr>
            </w:pPr>
            <w:r w:rsidRPr="00113381">
              <w:rPr>
                <w:b/>
                <w:color w:val="000000"/>
                <w:sz w:val="20"/>
                <w:szCs w:val="20"/>
              </w:rPr>
              <w:t>Поступления от оказания услуг на платной основе</w:t>
            </w:r>
          </w:p>
        </w:tc>
      </w:tr>
      <w:tr w:rsidR="00716D2F" w:rsidRPr="00113381" w:rsidTr="00621744">
        <w:trPr>
          <w:trHeight w:val="270"/>
          <w:tblCellSpacing w:w="20" w:type="dxa"/>
          <w:jc w:val="center"/>
        </w:trPr>
        <w:tc>
          <w:tcPr>
            <w:tcW w:w="2147" w:type="dxa"/>
            <w:vAlign w:val="center"/>
          </w:tcPr>
          <w:p w:rsidR="00716D2F" w:rsidRPr="00113381" w:rsidRDefault="00716D2F" w:rsidP="00621744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20</w:t>
            </w:r>
            <w:r w:rsidR="00621744">
              <w:rPr>
                <w:color w:val="000000"/>
                <w:sz w:val="20"/>
                <w:szCs w:val="20"/>
              </w:rPr>
              <w:t xml:space="preserve">20 </w:t>
            </w:r>
            <w:r w:rsidRPr="00113381">
              <w:rPr>
                <w:color w:val="000000"/>
                <w:sz w:val="20"/>
                <w:szCs w:val="20"/>
              </w:rPr>
              <w:t>г.</w:t>
            </w:r>
          </w:p>
        </w:tc>
        <w:tc>
          <w:tcPr>
            <w:tcW w:w="984" w:type="dxa"/>
            <w:vAlign w:val="center"/>
          </w:tcPr>
          <w:p w:rsidR="00716D2F" w:rsidRPr="00113381" w:rsidRDefault="005F64E5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35" w:type="dxa"/>
            <w:vAlign w:val="center"/>
          </w:tcPr>
          <w:p w:rsidR="00716D2F" w:rsidRPr="00113381" w:rsidRDefault="00621744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19573,19</w:t>
            </w:r>
          </w:p>
        </w:tc>
        <w:tc>
          <w:tcPr>
            <w:tcW w:w="952" w:type="dxa"/>
            <w:vAlign w:val="center"/>
          </w:tcPr>
          <w:p w:rsidR="00716D2F" w:rsidRPr="00113381" w:rsidRDefault="00621744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19573,19</w:t>
            </w:r>
          </w:p>
        </w:tc>
        <w:tc>
          <w:tcPr>
            <w:tcW w:w="669" w:type="dxa"/>
            <w:vAlign w:val="center"/>
          </w:tcPr>
          <w:p w:rsidR="00716D2F" w:rsidRPr="00113381" w:rsidRDefault="00621744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5" w:type="dxa"/>
            <w:vAlign w:val="center"/>
          </w:tcPr>
          <w:p w:rsidR="00716D2F" w:rsidRPr="00113381" w:rsidRDefault="00621744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19573,19</w:t>
            </w:r>
          </w:p>
        </w:tc>
        <w:tc>
          <w:tcPr>
            <w:tcW w:w="953" w:type="dxa"/>
            <w:vAlign w:val="center"/>
          </w:tcPr>
          <w:p w:rsidR="00716D2F" w:rsidRPr="00113381" w:rsidRDefault="00621744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19573,19</w:t>
            </w:r>
          </w:p>
        </w:tc>
        <w:tc>
          <w:tcPr>
            <w:tcW w:w="668" w:type="dxa"/>
            <w:vAlign w:val="center"/>
          </w:tcPr>
          <w:p w:rsidR="00716D2F" w:rsidRPr="00113381" w:rsidRDefault="00621744" w:rsidP="00517349">
            <w:pPr>
              <w:suppressAutoHyphens/>
              <w:ind w:left="-108"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74" w:type="dxa"/>
            <w:vAlign w:val="center"/>
          </w:tcPr>
          <w:p w:rsidR="00716D2F" w:rsidRPr="00113381" w:rsidRDefault="00621744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5F64E5" w:rsidRDefault="005F64E5" w:rsidP="00716D2F">
      <w:pPr>
        <w:pStyle w:val="ConsPlusNormal"/>
        <w:suppressAutoHyphens/>
        <w:ind w:firstLine="540"/>
        <w:jc w:val="center"/>
        <w:rPr>
          <w:i/>
          <w:color w:val="000000"/>
        </w:rPr>
      </w:pPr>
    </w:p>
    <w:p w:rsidR="00716D2F" w:rsidRPr="00113381" w:rsidRDefault="00716D2F" w:rsidP="00716D2F">
      <w:pPr>
        <w:pStyle w:val="ConsPlusNormal"/>
        <w:suppressAutoHyphens/>
        <w:ind w:firstLine="540"/>
        <w:jc w:val="center"/>
        <w:rPr>
          <w:i/>
          <w:color w:val="000000"/>
        </w:rPr>
      </w:pPr>
      <w:r w:rsidRPr="00113381">
        <w:rPr>
          <w:i/>
          <w:color w:val="000000"/>
        </w:rPr>
        <w:t>Сравнительная таблица плана ФХД с ф. 0503737 «Отчет об исполнении учреждением плана его финансово-хозяйственной деятельности» за 20</w:t>
      </w:r>
      <w:r w:rsidR="00621744">
        <w:rPr>
          <w:i/>
          <w:color w:val="000000"/>
        </w:rPr>
        <w:t>20</w:t>
      </w:r>
      <w:r w:rsidR="00C56885">
        <w:rPr>
          <w:i/>
          <w:color w:val="000000"/>
        </w:rPr>
        <w:t xml:space="preserve"> г</w:t>
      </w:r>
      <w:r w:rsidRPr="00113381">
        <w:rPr>
          <w:i/>
          <w:color w:val="000000"/>
        </w:rPr>
        <w:t>.</w:t>
      </w:r>
    </w:p>
    <w:p w:rsidR="00716D2F" w:rsidRPr="00113381" w:rsidRDefault="00716D2F" w:rsidP="00716D2F">
      <w:pPr>
        <w:pStyle w:val="ConsPlusNormal"/>
        <w:suppressAutoHyphens/>
        <w:ind w:firstLine="540"/>
        <w:rPr>
          <w:color w:val="000000"/>
        </w:rPr>
      </w:pPr>
    </w:p>
    <w:tbl>
      <w:tblPr>
        <w:tblpPr w:leftFromText="180" w:rightFromText="180" w:vertAnchor="text" w:horzAnchor="margin" w:tblpXSpec="right" w:tblpY="-51"/>
        <w:tblW w:w="9802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3"/>
        <w:gridCol w:w="1569"/>
        <w:gridCol w:w="1515"/>
        <w:gridCol w:w="1391"/>
        <w:gridCol w:w="1068"/>
        <w:gridCol w:w="1000"/>
        <w:gridCol w:w="1126"/>
      </w:tblGrid>
      <w:tr w:rsidR="00716D2F" w:rsidRPr="00113381" w:rsidTr="00AF27FF">
        <w:trPr>
          <w:trHeight w:val="315"/>
          <w:tblCellSpacing w:w="20" w:type="dxa"/>
        </w:trPr>
        <w:tc>
          <w:tcPr>
            <w:tcW w:w="2073" w:type="dxa"/>
            <w:vMerge w:val="restart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Наименование показателя</w:t>
            </w:r>
          </w:p>
          <w:p w:rsidR="00716D2F" w:rsidRPr="00113381" w:rsidRDefault="00716D2F" w:rsidP="00517349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435" w:type="dxa"/>
            <w:gridSpan w:val="3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ф. 0503737</w:t>
            </w:r>
          </w:p>
        </w:tc>
        <w:tc>
          <w:tcPr>
            <w:tcW w:w="1028" w:type="dxa"/>
            <w:vMerge w:val="restart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960" w:type="dxa"/>
            <w:vMerge w:val="restart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План ФХД</w:t>
            </w:r>
          </w:p>
        </w:tc>
        <w:tc>
          <w:tcPr>
            <w:tcW w:w="1066" w:type="dxa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13381">
              <w:rPr>
                <w:b/>
                <w:i/>
                <w:color w:val="000000"/>
                <w:sz w:val="20"/>
                <w:szCs w:val="20"/>
              </w:rPr>
              <w:t>отклонение</w:t>
            </w:r>
          </w:p>
        </w:tc>
      </w:tr>
      <w:tr w:rsidR="00716D2F" w:rsidRPr="00113381" w:rsidTr="00AF27FF">
        <w:trPr>
          <w:trHeight w:val="801"/>
          <w:tblCellSpacing w:w="20" w:type="dxa"/>
        </w:trPr>
        <w:tc>
          <w:tcPr>
            <w:tcW w:w="2073" w:type="dxa"/>
            <w:vMerge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29" w:type="dxa"/>
            <w:tcBorders>
              <w:right w:val="outset" w:sz="6" w:space="0" w:color="auto"/>
            </w:tcBorders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Муниципальное задание</w:t>
            </w:r>
          </w:p>
        </w:tc>
        <w:tc>
          <w:tcPr>
            <w:tcW w:w="1475" w:type="dxa"/>
            <w:tcBorders>
              <w:left w:val="outset" w:sz="6" w:space="0" w:color="auto"/>
            </w:tcBorders>
            <w:vAlign w:val="center"/>
          </w:tcPr>
          <w:p w:rsidR="00716D2F" w:rsidRPr="00113381" w:rsidRDefault="00716D2F" w:rsidP="00517349">
            <w:pPr>
              <w:tabs>
                <w:tab w:val="right" w:pos="700"/>
              </w:tabs>
              <w:suppressAutoHyphens/>
              <w:ind w:left="-2060"/>
              <w:jc w:val="center"/>
              <w:rPr>
                <w:color w:val="000000"/>
                <w:sz w:val="20"/>
                <w:szCs w:val="20"/>
              </w:rPr>
            </w:pPr>
          </w:p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Поступления от оказания услуг на платной основе</w:t>
            </w:r>
          </w:p>
        </w:tc>
        <w:tc>
          <w:tcPr>
            <w:tcW w:w="1351" w:type="dxa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Субсидия на иные цели</w:t>
            </w:r>
          </w:p>
        </w:tc>
        <w:tc>
          <w:tcPr>
            <w:tcW w:w="1028" w:type="dxa"/>
            <w:vMerge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vAlign w:val="center"/>
          </w:tcPr>
          <w:p w:rsidR="00716D2F" w:rsidRPr="00113381" w:rsidRDefault="00716D2F" w:rsidP="00517349">
            <w:pPr>
              <w:suppressAutoHyphens/>
              <w:ind w:firstLine="0"/>
              <w:rPr>
                <w:b/>
                <w:i/>
                <w:color w:val="000000"/>
                <w:sz w:val="20"/>
                <w:szCs w:val="20"/>
                <w:lang w:val="en-US"/>
              </w:rPr>
            </w:pPr>
            <w:r w:rsidRPr="00113381">
              <w:rPr>
                <w:b/>
                <w:i/>
                <w:color w:val="000000"/>
                <w:sz w:val="20"/>
                <w:szCs w:val="20"/>
              </w:rPr>
              <w:t xml:space="preserve">гр. 6-гр. </w:t>
            </w:r>
            <w:r w:rsidRPr="00113381">
              <w:rPr>
                <w:b/>
                <w:i/>
                <w:color w:val="000000"/>
                <w:sz w:val="20"/>
                <w:szCs w:val="20"/>
                <w:lang w:val="en-US"/>
              </w:rPr>
              <w:t>5</w:t>
            </w:r>
          </w:p>
        </w:tc>
      </w:tr>
      <w:tr w:rsidR="00716D2F" w:rsidRPr="00113381" w:rsidTr="00AF27FF">
        <w:trPr>
          <w:trHeight w:val="315"/>
          <w:tblCellSpacing w:w="20" w:type="dxa"/>
        </w:trPr>
        <w:tc>
          <w:tcPr>
            <w:tcW w:w="2073" w:type="dxa"/>
            <w:noWrap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29" w:type="dxa"/>
            <w:noWrap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75" w:type="dxa"/>
            <w:noWrap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51" w:type="dxa"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028" w:type="dxa"/>
            <w:noWrap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noWrap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66" w:type="dxa"/>
            <w:noWrap/>
            <w:vAlign w:val="center"/>
          </w:tcPr>
          <w:p w:rsidR="00716D2F" w:rsidRPr="00113381" w:rsidRDefault="00716D2F" w:rsidP="00517349">
            <w:pPr>
              <w:suppressAutoHyphens/>
              <w:ind w:firstLine="540"/>
              <w:rPr>
                <w:b/>
                <w:i/>
                <w:color w:val="000000"/>
                <w:sz w:val="20"/>
                <w:szCs w:val="20"/>
              </w:rPr>
            </w:pPr>
            <w:r w:rsidRPr="00113381">
              <w:rPr>
                <w:b/>
                <w:i/>
                <w:color w:val="000000"/>
                <w:sz w:val="20"/>
                <w:szCs w:val="20"/>
              </w:rPr>
              <w:t>8</w:t>
            </w:r>
          </w:p>
        </w:tc>
      </w:tr>
      <w:tr w:rsidR="003B7B38" w:rsidRPr="00113381" w:rsidTr="00AF27FF">
        <w:trPr>
          <w:trHeight w:val="315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Оплата труда</w:t>
            </w:r>
          </w:p>
        </w:tc>
        <w:tc>
          <w:tcPr>
            <w:tcW w:w="1529" w:type="dxa"/>
            <w:vAlign w:val="center"/>
          </w:tcPr>
          <w:p w:rsidR="003B7B38" w:rsidRPr="00113381" w:rsidRDefault="005410D5" w:rsidP="005410D5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10D5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955 005</w:t>
            </w:r>
            <w:r w:rsidRPr="005410D5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475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2 955 005,2</w:t>
            </w:r>
          </w:p>
        </w:tc>
        <w:tc>
          <w:tcPr>
            <w:tcW w:w="960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2 955 005,2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315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выплаты</w:t>
            </w:r>
          </w:p>
        </w:tc>
        <w:tc>
          <w:tcPr>
            <w:tcW w:w="1529" w:type="dxa"/>
            <w:vAlign w:val="center"/>
          </w:tcPr>
          <w:p w:rsidR="003B7B38" w:rsidRDefault="005410D5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10D5">
              <w:rPr>
                <w:color w:val="000000"/>
                <w:sz w:val="20"/>
                <w:szCs w:val="20"/>
              </w:rPr>
              <w:t>7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10D5">
              <w:rPr>
                <w:color w:val="000000"/>
                <w:sz w:val="20"/>
                <w:szCs w:val="20"/>
              </w:rPr>
              <w:t>268,64</w:t>
            </w:r>
          </w:p>
        </w:tc>
        <w:tc>
          <w:tcPr>
            <w:tcW w:w="1475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7 268,64</w:t>
            </w:r>
          </w:p>
        </w:tc>
        <w:tc>
          <w:tcPr>
            <w:tcW w:w="960" w:type="dxa"/>
            <w:vAlign w:val="center"/>
          </w:tcPr>
          <w:p w:rsidR="003B7B38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7 268,64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315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1529" w:type="dxa"/>
            <w:vAlign w:val="center"/>
          </w:tcPr>
          <w:p w:rsidR="003B7B38" w:rsidRPr="00113381" w:rsidRDefault="005410D5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5410D5">
              <w:rPr>
                <w:color w:val="000000"/>
                <w:sz w:val="20"/>
                <w:szCs w:val="20"/>
              </w:rPr>
              <w:t>66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5410D5">
              <w:rPr>
                <w:color w:val="000000"/>
                <w:sz w:val="20"/>
                <w:szCs w:val="20"/>
              </w:rPr>
              <w:t>561,31</w:t>
            </w:r>
          </w:p>
        </w:tc>
        <w:tc>
          <w:tcPr>
            <w:tcW w:w="1475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66 561,31</w:t>
            </w:r>
          </w:p>
        </w:tc>
        <w:tc>
          <w:tcPr>
            <w:tcW w:w="960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66 561,31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716D2F" w:rsidRPr="00113381" w:rsidTr="00AF27FF">
        <w:trPr>
          <w:trHeight w:val="315"/>
          <w:tblCellSpacing w:w="20" w:type="dxa"/>
        </w:trPr>
        <w:tc>
          <w:tcPr>
            <w:tcW w:w="2073" w:type="dxa"/>
            <w:vAlign w:val="center"/>
          </w:tcPr>
          <w:p w:rsidR="00716D2F" w:rsidRPr="00113381" w:rsidRDefault="00716D2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Транспортные услуги</w:t>
            </w:r>
          </w:p>
        </w:tc>
        <w:tc>
          <w:tcPr>
            <w:tcW w:w="1529" w:type="dxa"/>
            <w:vAlign w:val="center"/>
          </w:tcPr>
          <w:p w:rsidR="00716D2F" w:rsidRPr="00113381" w:rsidRDefault="00E21D8C" w:rsidP="00E21D8C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75" w:type="dxa"/>
            <w:vAlign w:val="center"/>
          </w:tcPr>
          <w:p w:rsidR="00716D2F" w:rsidRPr="00113381" w:rsidRDefault="00AF27FF" w:rsidP="00E21D8C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716D2F" w:rsidRPr="00113381" w:rsidRDefault="0031300E" w:rsidP="0031300E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716D2F" w:rsidRPr="00113381" w:rsidRDefault="00AF27F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60" w:type="dxa"/>
            <w:vAlign w:val="center"/>
          </w:tcPr>
          <w:p w:rsidR="00716D2F" w:rsidRPr="00113381" w:rsidRDefault="00AF27FF" w:rsidP="00517349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6" w:type="dxa"/>
            <w:vAlign w:val="center"/>
          </w:tcPr>
          <w:p w:rsidR="00716D2F" w:rsidRPr="00113381" w:rsidRDefault="0031300E" w:rsidP="00755BE4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485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Коммунальные услуги</w:t>
            </w:r>
          </w:p>
        </w:tc>
        <w:tc>
          <w:tcPr>
            <w:tcW w:w="1529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388A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5388A">
              <w:rPr>
                <w:color w:val="000000"/>
                <w:sz w:val="20"/>
                <w:szCs w:val="20"/>
              </w:rPr>
              <w:t>020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88A">
              <w:rPr>
                <w:color w:val="000000"/>
                <w:sz w:val="20"/>
                <w:szCs w:val="20"/>
              </w:rPr>
              <w:t>767,11</w:t>
            </w:r>
          </w:p>
        </w:tc>
        <w:tc>
          <w:tcPr>
            <w:tcW w:w="1475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388A">
              <w:rPr>
                <w:color w:val="000000"/>
                <w:sz w:val="20"/>
                <w:szCs w:val="20"/>
              </w:rPr>
              <w:t>19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88A">
              <w:rPr>
                <w:color w:val="000000"/>
                <w:sz w:val="20"/>
                <w:szCs w:val="20"/>
              </w:rPr>
              <w:t>573,19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2 040 340,3</w:t>
            </w:r>
          </w:p>
        </w:tc>
        <w:tc>
          <w:tcPr>
            <w:tcW w:w="960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</w:t>
            </w:r>
            <w:r w:rsidR="00A07C1A">
              <w:rPr>
                <w:color w:val="000000"/>
                <w:sz w:val="20"/>
                <w:szCs w:val="20"/>
              </w:rPr>
              <w:t>884</w:t>
            </w:r>
            <w:r>
              <w:rPr>
                <w:color w:val="000000"/>
                <w:sz w:val="20"/>
                <w:szCs w:val="20"/>
              </w:rPr>
              <w:t> 459,88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620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1529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38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5388A">
              <w:rPr>
                <w:color w:val="000000"/>
                <w:sz w:val="20"/>
                <w:szCs w:val="20"/>
              </w:rPr>
              <w:t>083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88A">
              <w:rPr>
                <w:color w:val="000000"/>
                <w:sz w:val="20"/>
                <w:szCs w:val="20"/>
              </w:rPr>
              <w:t>833,86</w:t>
            </w:r>
          </w:p>
        </w:tc>
        <w:tc>
          <w:tcPr>
            <w:tcW w:w="1475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1 083 833,86</w:t>
            </w:r>
          </w:p>
        </w:tc>
        <w:tc>
          <w:tcPr>
            <w:tcW w:w="960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1 083 833,86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364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Прочие работы, услуги</w:t>
            </w:r>
          </w:p>
        </w:tc>
        <w:tc>
          <w:tcPr>
            <w:tcW w:w="1529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388A">
              <w:rPr>
                <w:color w:val="000000"/>
                <w:sz w:val="20"/>
                <w:szCs w:val="20"/>
              </w:rPr>
              <w:t>565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88A">
              <w:rPr>
                <w:color w:val="000000"/>
                <w:sz w:val="20"/>
                <w:szCs w:val="20"/>
              </w:rPr>
              <w:t>408,22</w:t>
            </w:r>
          </w:p>
        </w:tc>
        <w:tc>
          <w:tcPr>
            <w:tcW w:w="1475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565 408,22</w:t>
            </w:r>
          </w:p>
        </w:tc>
        <w:tc>
          <w:tcPr>
            <w:tcW w:w="960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565 408,22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315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1529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388A">
              <w:rPr>
                <w:color w:val="000000"/>
                <w:sz w:val="20"/>
                <w:szCs w:val="20"/>
              </w:rPr>
              <w:t>171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88A">
              <w:rPr>
                <w:color w:val="000000"/>
                <w:sz w:val="20"/>
                <w:szCs w:val="20"/>
              </w:rPr>
              <w:t>321,25</w:t>
            </w:r>
          </w:p>
        </w:tc>
        <w:tc>
          <w:tcPr>
            <w:tcW w:w="1475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171 321,25</w:t>
            </w:r>
          </w:p>
        </w:tc>
        <w:tc>
          <w:tcPr>
            <w:tcW w:w="960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171 321,25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602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по приобретению материальных запасов</w:t>
            </w:r>
          </w:p>
        </w:tc>
        <w:tc>
          <w:tcPr>
            <w:tcW w:w="1529" w:type="dxa"/>
            <w:vAlign w:val="center"/>
          </w:tcPr>
          <w:p w:rsidR="003B7B38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388A">
              <w:rPr>
                <w:color w:val="000000"/>
                <w:sz w:val="20"/>
                <w:szCs w:val="20"/>
              </w:rPr>
              <w:t>885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88A">
              <w:rPr>
                <w:color w:val="000000"/>
                <w:sz w:val="20"/>
                <w:szCs w:val="20"/>
              </w:rPr>
              <w:t>899,74</w:t>
            </w:r>
          </w:p>
        </w:tc>
        <w:tc>
          <w:tcPr>
            <w:tcW w:w="1475" w:type="dxa"/>
            <w:vAlign w:val="center"/>
          </w:tcPr>
          <w:p w:rsidR="003B7B38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Default="003B7B38" w:rsidP="003B7B38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</w:p>
        </w:tc>
        <w:tc>
          <w:tcPr>
            <w:tcW w:w="1028" w:type="dxa"/>
            <w:vAlign w:val="center"/>
          </w:tcPr>
          <w:p w:rsidR="003B7B38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885 899,74</w:t>
            </w:r>
          </w:p>
        </w:tc>
        <w:tc>
          <w:tcPr>
            <w:tcW w:w="960" w:type="dxa"/>
            <w:vAlign w:val="center"/>
          </w:tcPr>
          <w:p w:rsidR="003B7B38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885 899,74</w:t>
            </w:r>
          </w:p>
        </w:tc>
        <w:tc>
          <w:tcPr>
            <w:tcW w:w="1066" w:type="dxa"/>
            <w:vAlign w:val="center"/>
          </w:tcPr>
          <w:p w:rsidR="003B7B38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3B7B38" w:rsidRPr="00113381" w:rsidTr="00AF27FF">
        <w:trPr>
          <w:trHeight w:val="602"/>
          <w:tblCellSpacing w:w="20" w:type="dxa"/>
        </w:trPr>
        <w:tc>
          <w:tcPr>
            <w:tcW w:w="2073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113381">
              <w:rPr>
                <w:color w:val="000000"/>
                <w:sz w:val="20"/>
                <w:szCs w:val="20"/>
              </w:rPr>
              <w:t>Расходы по приобретению: нефинансовых активов</w:t>
            </w:r>
          </w:p>
        </w:tc>
        <w:tc>
          <w:tcPr>
            <w:tcW w:w="1529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 w:rsidRPr="0065388A"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65388A">
              <w:rPr>
                <w:color w:val="000000"/>
                <w:sz w:val="20"/>
                <w:szCs w:val="20"/>
              </w:rPr>
              <w:t>274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5388A">
              <w:rPr>
                <w:color w:val="000000"/>
                <w:sz w:val="20"/>
                <w:szCs w:val="20"/>
              </w:rPr>
              <w:t>475,97</w:t>
            </w:r>
          </w:p>
        </w:tc>
        <w:tc>
          <w:tcPr>
            <w:tcW w:w="1475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51" w:type="dxa"/>
            <w:vAlign w:val="center"/>
          </w:tcPr>
          <w:p w:rsidR="003B7B38" w:rsidRPr="00113381" w:rsidRDefault="003B7B38" w:rsidP="003B7B38">
            <w:pPr>
              <w:suppressAutoHyphens/>
              <w:ind w:firstLine="54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1 274 475,97</w:t>
            </w:r>
          </w:p>
        </w:tc>
        <w:tc>
          <w:tcPr>
            <w:tcW w:w="960" w:type="dxa"/>
            <w:vAlign w:val="center"/>
          </w:tcPr>
          <w:p w:rsidR="003B7B38" w:rsidRPr="00113381" w:rsidRDefault="0065388A" w:rsidP="003B7B38">
            <w:pPr>
              <w:suppressAutoHyphens/>
              <w:ind w:firstLine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1 274 475,97</w:t>
            </w:r>
          </w:p>
        </w:tc>
        <w:tc>
          <w:tcPr>
            <w:tcW w:w="1066" w:type="dxa"/>
            <w:vAlign w:val="center"/>
          </w:tcPr>
          <w:p w:rsidR="003B7B38" w:rsidRPr="00113381" w:rsidRDefault="003B7B38" w:rsidP="003B7B38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  <w:tr w:rsidR="00CC2F6C" w:rsidRPr="00113381" w:rsidTr="00AF27FF">
        <w:trPr>
          <w:trHeight w:val="198"/>
          <w:tblCellSpacing w:w="20" w:type="dxa"/>
        </w:trPr>
        <w:tc>
          <w:tcPr>
            <w:tcW w:w="2073" w:type="dxa"/>
            <w:vAlign w:val="center"/>
          </w:tcPr>
          <w:p w:rsidR="00CC2F6C" w:rsidRPr="00113381" w:rsidRDefault="00CC2F6C" w:rsidP="00CC2F6C">
            <w:pPr>
              <w:suppressAutoHyphens/>
              <w:ind w:firstLine="54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113381">
              <w:rPr>
                <w:b/>
                <w:i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529" w:type="dxa"/>
            <w:vAlign w:val="center"/>
          </w:tcPr>
          <w:p w:rsidR="00CC2F6C" w:rsidRPr="00113381" w:rsidRDefault="0065388A" w:rsidP="0065388A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9 030 541,30</w:t>
            </w:r>
          </w:p>
        </w:tc>
        <w:tc>
          <w:tcPr>
            <w:tcW w:w="1475" w:type="dxa"/>
            <w:vAlign w:val="center"/>
          </w:tcPr>
          <w:p w:rsidR="00CC2F6C" w:rsidRPr="00113381" w:rsidRDefault="0065388A" w:rsidP="00CC2F6C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19 573,19</w:t>
            </w:r>
          </w:p>
        </w:tc>
        <w:tc>
          <w:tcPr>
            <w:tcW w:w="1351" w:type="dxa"/>
            <w:vAlign w:val="center"/>
          </w:tcPr>
          <w:p w:rsidR="00CC2F6C" w:rsidRPr="00113381" w:rsidRDefault="00CC2F6C" w:rsidP="00CC2F6C">
            <w:pPr>
              <w:suppressAutoHyphens/>
              <w:ind w:firstLine="540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  <w:tc>
          <w:tcPr>
            <w:tcW w:w="1028" w:type="dxa"/>
            <w:vAlign w:val="center"/>
          </w:tcPr>
          <w:p w:rsidR="00CC2F6C" w:rsidRPr="00113381" w:rsidRDefault="0065388A" w:rsidP="00CC2F6C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9 050 114,49</w:t>
            </w:r>
          </w:p>
        </w:tc>
        <w:tc>
          <w:tcPr>
            <w:tcW w:w="960" w:type="dxa"/>
            <w:vAlign w:val="center"/>
          </w:tcPr>
          <w:p w:rsidR="00CC2F6C" w:rsidRPr="00113381" w:rsidRDefault="0065388A" w:rsidP="00CC2F6C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8 </w:t>
            </w:r>
            <w:r w:rsidR="00A07C1A">
              <w:rPr>
                <w:b/>
                <w:i/>
                <w:color w:val="000000"/>
                <w:sz w:val="20"/>
                <w:szCs w:val="20"/>
              </w:rPr>
              <w:t>893</w:t>
            </w:r>
            <w:r>
              <w:rPr>
                <w:b/>
                <w:i/>
                <w:color w:val="000000"/>
                <w:sz w:val="20"/>
                <w:szCs w:val="20"/>
              </w:rPr>
              <w:t xml:space="preserve"> 234,07</w:t>
            </w:r>
          </w:p>
        </w:tc>
        <w:tc>
          <w:tcPr>
            <w:tcW w:w="1066" w:type="dxa"/>
            <w:vAlign w:val="center"/>
          </w:tcPr>
          <w:p w:rsidR="00CC2F6C" w:rsidRPr="00113381" w:rsidRDefault="00CC2F6C" w:rsidP="00CC2F6C">
            <w:pPr>
              <w:suppressAutoHyphens/>
              <w:ind w:firstLine="0"/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-</w:t>
            </w:r>
          </w:p>
        </w:tc>
      </w:tr>
    </w:tbl>
    <w:p w:rsidR="00716D2F" w:rsidRPr="00113381" w:rsidRDefault="00716D2F" w:rsidP="00716D2F">
      <w:pPr>
        <w:widowControl w:val="0"/>
        <w:suppressAutoHyphens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Представленные планы ФХД на 20</w:t>
      </w:r>
      <w:r w:rsidR="00A07C1A">
        <w:rPr>
          <w:color w:val="000000"/>
          <w:sz w:val="28"/>
          <w:szCs w:val="28"/>
        </w:rPr>
        <w:t>20</w:t>
      </w:r>
      <w:r w:rsidR="009A63FB">
        <w:rPr>
          <w:color w:val="000000"/>
          <w:sz w:val="28"/>
          <w:szCs w:val="28"/>
        </w:rPr>
        <w:t xml:space="preserve"> год </w:t>
      </w:r>
      <w:r w:rsidRPr="00113381">
        <w:rPr>
          <w:color w:val="000000"/>
          <w:sz w:val="28"/>
          <w:szCs w:val="28"/>
        </w:rPr>
        <w:t xml:space="preserve">соответствуют бухгалтерской отчётности </w:t>
      </w:r>
      <w:r w:rsidRPr="00113381">
        <w:rPr>
          <w:i/>
          <w:color w:val="000000"/>
          <w:sz w:val="28"/>
          <w:szCs w:val="28"/>
        </w:rPr>
        <w:t xml:space="preserve">(ф.0503737) </w:t>
      </w:r>
      <w:r w:rsidRPr="00113381">
        <w:rPr>
          <w:color w:val="000000"/>
          <w:sz w:val="28"/>
          <w:szCs w:val="28"/>
        </w:rPr>
        <w:t>за 20</w:t>
      </w:r>
      <w:r w:rsidR="00A07C1A">
        <w:rPr>
          <w:color w:val="000000"/>
          <w:sz w:val="28"/>
          <w:szCs w:val="28"/>
        </w:rPr>
        <w:t xml:space="preserve">20 </w:t>
      </w:r>
      <w:r w:rsidR="00C56885">
        <w:rPr>
          <w:color w:val="000000"/>
          <w:sz w:val="28"/>
          <w:szCs w:val="28"/>
        </w:rPr>
        <w:t>г</w:t>
      </w:r>
      <w:r w:rsidRPr="00113381">
        <w:rPr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widowControl w:val="0"/>
        <w:suppressAutoHyphens/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</w:p>
    <w:p w:rsidR="00716D2F" w:rsidRPr="00113381" w:rsidRDefault="00716D2F" w:rsidP="00716D2F">
      <w:pPr>
        <w:ind w:firstLine="540"/>
        <w:rPr>
          <w:color w:val="000000"/>
          <w:sz w:val="28"/>
        </w:rPr>
      </w:pPr>
      <w:r w:rsidRPr="00113381">
        <w:rPr>
          <w:b/>
          <w:color w:val="000000"/>
          <w:sz w:val="28"/>
        </w:rPr>
        <w:t>1.3.</w:t>
      </w:r>
      <w:r w:rsidRPr="00113381">
        <w:rPr>
          <w:color w:val="000000"/>
          <w:sz w:val="28"/>
        </w:rPr>
        <w:t xml:space="preserve"> </w:t>
      </w:r>
      <w:r w:rsidRPr="00113381">
        <w:rPr>
          <w:b/>
          <w:color w:val="000000"/>
          <w:sz w:val="28"/>
        </w:rPr>
        <w:t>Проверка кассовых операций</w:t>
      </w:r>
      <w:r w:rsidRPr="00113381">
        <w:rPr>
          <w:color w:val="000000"/>
          <w:sz w:val="28"/>
        </w:rPr>
        <w:t xml:space="preserve"> учрежден</w:t>
      </w:r>
      <w:r w:rsidR="00086011">
        <w:rPr>
          <w:color w:val="000000"/>
          <w:sz w:val="28"/>
        </w:rPr>
        <w:t>ия проведена выборочным методом</w:t>
      </w:r>
      <w:r w:rsidRPr="00113381">
        <w:rPr>
          <w:color w:val="000000"/>
          <w:sz w:val="28"/>
        </w:rPr>
        <w:t>, путем сличения записей в журнале операций, кассовой книгой, отчетов кассира и первичных бухгалтерских документов.</w:t>
      </w:r>
    </w:p>
    <w:p w:rsidR="00716D2F" w:rsidRPr="00113381" w:rsidRDefault="00716D2F" w:rsidP="00716D2F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lastRenderedPageBreak/>
        <w:t>В проверяемом периоде кассовые операции велись:</w:t>
      </w:r>
    </w:p>
    <w:p w:rsidR="00716D2F" w:rsidRPr="00113381" w:rsidRDefault="00716D2F" w:rsidP="00716D2F">
      <w:pPr>
        <w:shd w:val="clear" w:color="auto" w:fill="FFFFFF"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- с 01.01.20</w:t>
      </w:r>
      <w:r w:rsidR="00A07C1A">
        <w:rPr>
          <w:color w:val="000000"/>
          <w:sz w:val="28"/>
          <w:szCs w:val="28"/>
        </w:rPr>
        <w:t>20</w:t>
      </w:r>
      <w:r w:rsidRPr="00113381">
        <w:rPr>
          <w:color w:val="000000"/>
          <w:sz w:val="28"/>
          <w:szCs w:val="28"/>
        </w:rPr>
        <w:t xml:space="preserve"> года по </w:t>
      </w:r>
      <w:r w:rsidR="00524319">
        <w:rPr>
          <w:color w:val="000000"/>
          <w:sz w:val="28"/>
          <w:szCs w:val="28"/>
        </w:rPr>
        <w:t>31</w:t>
      </w:r>
      <w:r w:rsidRPr="00113381">
        <w:rPr>
          <w:color w:val="000000"/>
          <w:sz w:val="28"/>
          <w:szCs w:val="28"/>
        </w:rPr>
        <w:t>.</w:t>
      </w:r>
      <w:r w:rsidR="00A07C1A">
        <w:rPr>
          <w:color w:val="000000"/>
          <w:sz w:val="28"/>
          <w:szCs w:val="28"/>
        </w:rPr>
        <w:t>12.2020</w:t>
      </w:r>
      <w:r w:rsidRPr="00113381">
        <w:rPr>
          <w:color w:val="000000"/>
          <w:sz w:val="28"/>
          <w:szCs w:val="28"/>
        </w:rPr>
        <w:t xml:space="preserve"> года </w:t>
      </w:r>
      <w:r w:rsidR="00524319">
        <w:rPr>
          <w:color w:val="000000"/>
          <w:sz w:val="28"/>
          <w:szCs w:val="28"/>
        </w:rPr>
        <w:t>–</w:t>
      </w:r>
      <w:r w:rsidRPr="00113381">
        <w:rPr>
          <w:color w:val="000000"/>
          <w:sz w:val="28"/>
          <w:szCs w:val="28"/>
        </w:rPr>
        <w:t xml:space="preserve"> </w:t>
      </w:r>
      <w:r w:rsidR="00524319">
        <w:rPr>
          <w:color w:val="000000"/>
          <w:sz w:val="28"/>
          <w:szCs w:val="28"/>
        </w:rPr>
        <w:t xml:space="preserve">кассиром администрации </w:t>
      </w:r>
      <w:r w:rsidR="00275D01">
        <w:rPr>
          <w:color w:val="000000"/>
          <w:sz w:val="28"/>
          <w:szCs w:val="28"/>
        </w:rPr>
        <w:t>Аршановского</w:t>
      </w:r>
      <w:r w:rsidR="00524319">
        <w:rPr>
          <w:color w:val="000000"/>
          <w:sz w:val="28"/>
          <w:szCs w:val="28"/>
        </w:rPr>
        <w:t xml:space="preserve"> сельсовета</w:t>
      </w:r>
      <w:r w:rsidRPr="00113381">
        <w:rPr>
          <w:color w:val="000000"/>
          <w:sz w:val="28"/>
          <w:szCs w:val="28"/>
        </w:rPr>
        <w:t xml:space="preserve"> в соответствии с </w:t>
      </w:r>
      <w:r w:rsidR="00524319">
        <w:rPr>
          <w:color w:val="000000"/>
          <w:sz w:val="28"/>
          <w:szCs w:val="28"/>
        </w:rPr>
        <w:t xml:space="preserve">распоряжением </w:t>
      </w:r>
      <w:r w:rsidR="00C63C6C">
        <w:rPr>
          <w:color w:val="000000"/>
          <w:sz w:val="28"/>
          <w:szCs w:val="28"/>
        </w:rPr>
        <w:t xml:space="preserve">о приеме на работу </w:t>
      </w:r>
      <w:r w:rsidRPr="00C63C6C">
        <w:rPr>
          <w:color w:val="000000"/>
          <w:sz w:val="28"/>
          <w:szCs w:val="28"/>
        </w:rPr>
        <w:t>кассир</w:t>
      </w:r>
      <w:r w:rsidR="00C63C6C" w:rsidRPr="00C63C6C">
        <w:rPr>
          <w:color w:val="000000"/>
          <w:sz w:val="28"/>
          <w:szCs w:val="28"/>
        </w:rPr>
        <w:t>ом</w:t>
      </w:r>
      <w:r w:rsidRPr="00C63C6C">
        <w:rPr>
          <w:color w:val="000000"/>
          <w:sz w:val="28"/>
          <w:szCs w:val="28"/>
        </w:rPr>
        <w:t xml:space="preserve"> от </w:t>
      </w:r>
      <w:r w:rsidR="002D4C6C">
        <w:rPr>
          <w:color w:val="000000"/>
          <w:sz w:val="28"/>
          <w:szCs w:val="28"/>
        </w:rPr>
        <w:t>21</w:t>
      </w:r>
      <w:r w:rsidR="00F97D55">
        <w:rPr>
          <w:color w:val="000000"/>
          <w:sz w:val="28"/>
          <w:szCs w:val="28"/>
        </w:rPr>
        <w:t>.0</w:t>
      </w:r>
      <w:r w:rsidR="002D4C6C">
        <w:rPr>
          <w:color w:val="000000"/>
          <w:sz w:val="28"/>
          <w:szCs w:val="28"/>
        </w:rPr>
        <w:t>1</w:t>
      </w:r>
      <w:r w:rsidR="00F97D55">
        <w:rPr>
          <w:color w:val="000000"/>
          <w:sz w:val="28"/>
          <w:szCs w:val="28"/>
        </w:rPr>
        <w:t>.20</w:t>
      </w:r>
      <w:r w:rsidR="002D4C6C">
        <w:rPr>
          <w:color w:val="000000"/>
          <w:sz w:val="28"/>
          <w:szCs w:val="28"/>
        </w:rPr>
        <w:t>20</w:t>
      </w:r>
      <w:r w:rsidRPr="00C63C6C">
        <w:rPr>
          <w:color w:val="000000"/>
          <w:sz w:val="28"/>
          <w:szCs w:val="28"/>
        </w:rPr>
        <w:t xml:space="preserve"> года </w:t>
      </w:r>
      <w:r w:rsidR="00F97D55">
        <w:rPr>
          <w:color w:val="000000"/>
          <w:sz w:val="28"/>
          <w:szCs w:val="28"/>
        </w:rPr>
        <w:t xml:space="preserve">№ </w:t>
      </w:r>
      <w:r w:rsidR="002D4C6C">
        <w:rPr>
          <w:color w:val="000000"/>
          <w:sz w:val="28"/>
          <w:szCs w:val="28"/>
        </w:rPr>
        <w:t>6</w:t>
      </w:r>
      <w:r w:rsidR="00F97D55">
        <w:rPr>
          <w:color w:val="000000"/>
          <w:sz w:val="28"/>
          <w:szCs w:val="28"/>
        </w:rPr>
        <w:t>-к</w:t>
      </w:r>
      <w:r w:rsidRPr="00C63C6C">
        <w:rPr>
          <w:color w:val="000000"/>
          <w:sz w:val="28"/>
          <w:szCs w:val="28"/>
        </w:rPr>
        <w:t xml:space="preserve"> и договором о полной индивидуальной материальной ответственности.</w:t>
      </w:r>
      <w:r w:rsidRPr="00113381">
        <w:rPr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Операции по приходу и списанию денежных средств по кассе подтверждены первичными документами (приходными и расходными кассовыми ордерами), записями в кассовой книге. Остаток денежной наличности по кассовой книге на конец каждого месяца соответствует остаткам в журнале операций № 1 по счету 020100000 «Касса».</w:t>
      </w:r>
    </w:p>
    <w:p w:rsidR="00716D2F" w:rsidRPr="00113381" w:rsidRDefault="00716D2F" w:rsidP="00716D2F">
      <w:pPr>
        <w:pStyle w:val="ConsPlusNormal"/>
        <w:rPr>
          <w:color w:val="000000"/>
        </w:rPr>
      </w:pPr>
      <w:r w:rsidRPr="00113381">
        <w:rPr>
          <w:color w:val="000000"/>
        </w:rPr>
        <w:t>В соответствии со стать</w:t>
      </w:r>
      <w:r w:rsidR="00213C6C">
        <w:rPr>
          <w:color w:val="000000"/>
        </w:rPr>
        <w:t>е</w:t>
      </w:r>
      <w:r w:rsidRPr="00113381">
        <w:rPr>
          <w:color w:val="000000"/>
        </w:rPr>
        <w:t xml:space="preserve">й </w:t>
      </w:r>
      <w:hyperlink r:id="rId6" w:history="1">
        <w:r w:rsidRPr="00113381">
          <w:rPr>
            <w:i/>
            <w:color w:val="000000"/>
          </w:rPr>
          <w:t xml:space="preserve"> </w:t>
        </w:r>
        <w:r w:rsidRPr="00113381">
          <w:rPr>
            <w:color w:val="000000"/>
          </w:rPr>
          <w:t>9, Федерального закона от 06.12.2011 г. № 402-ФЗ  «О бухгалтерском учете»</w:t>
        </w:r>
        <w:r w:rsidRPr="00113381">
          <w:rPr>
            <w:i/>
            <w:color w:val="000000"/>
          </w:rPr>
          <w:t xml:space="preserve"> </w:t>
        </w:r>
      </w:hyperlink>
      <w:r w:rsidRPr="00113381">
        <w:rPr>
          <w:color w:val="000000"/>
        </w:rPr>
        <w:t>каждый факт хозяйственной жизни подлежит оформлению первичным учетным документом. Обязательными реквизитами первичного учетного документа являются: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1) наименование документа;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2) дата составления документа;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3) наименование экономического субъекта, составившего документ;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4) содержание факта хозяйственной жизни;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bookmarkStart w:id="0" w:name="P10"/>
      <w:bookmarkEnd w:id="0"/>
      <w:r w:rsidRPr="00113381">
        <w:rPr>
          <w:color w:val="000000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 xml:space="preserve">7) подписи лиц, предусмотренных </w:t>
      </w:r>
      <w:hyperlink w:anchor="P10" w:history="1">
        <w:r w:rsidRPr="00113381">
          <w:rPr>
            <w:color w:val="000000"/>
          </w:rPr>
          <w:t>пунктом 6</w:t>
        </w:r>
      </w:hyperlink>
      <w:r w:rsidRPr="00113381">
        <w:rPr>
          <w:color w:val="000000"/>
        </w:rPr>
        <w:t xml:space="preserve"> настоящей части, с указанием их фамилий и инициалов либо иных реквизитов, необходимых для идентификации этих лиц.</w:t>
      </w:r>
    </w:p>
    <w:p w:rsidR="00716D2F" w:rsidRPr="00113381" w:rsidRDefault="00716D2F" w:rsidP="00716D2F">
      <w:pPr>
        <w:ind w:firstLine="540"/>
        <w:rPr>
          <w:color w:val="000000"/>
        </w:rPr>
      </w:pPr>
      <w:r w:rsidRPr="00113381">
        <w:rPr>
          <w:color w:val="000000"/>
          <w:sz w:val="28"/>
        </w:rPr>
        <w:t>В соответствии с пунктом 2.5. «Положения о документах и документообороте в бухгалтерском учете» (утв. Минфином СССР 29.07.1983 № 105) первичные документы для придания им юридической силы должны иметь следующие обязательные реквизиты: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а) наименование документа (формы), код формы;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б) дату составления;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в) содержание хозяйственной операции;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г) измерители хозяйственной операции (в количественном и стоимостном выражении);</w:t>
      </w:r>
    </w:p>
    <w:p w:rsidR="00716D2F" w:rsidRPr="00113381" w:rsidRDefault="00716D2F" w:rsidP="003B4FF6">
      <w:pPr>
        <w:pStyle w:val="ConsPlusNormal"/>
        <w:widowControl w:val="0"/>
        <w:ind w:firstLine="567"/>
        <w:rPr>
          <w:color w:val="000000"/>
        </w:rPr>
      </w:pPr>
      <w:r w:rsidRPr="00113381">
        <w:rPr>
          <w:color w:val="000000"/>
        </w:rPr>
        <w:t>д) наименование должностей лиц, ответственных за совершение хозяйственной операции и правильность ее оформления, личные подписи и их расшифровки.</w:t>
      </w:r>
      <w:hyperlink r:id="rId7" w:history="1">
        <w:r w:rsidRPr="00113381">
          <w:rPr>
            <w:i/>
            <w:color w:val="000000"/>
          </w:rPr>
          <w:t xml:space="preserve"> </w:t>
        </w:r>
        <w:r w:rsidRPr="00113381">
          <w:rPr>
            <w:color w:val="000000"/>
          </w:rPr>
          <w:t>В соответствии с гл. 4 «Положения о порядке ведения кассовых операций с банкнотами и монетой Банка России на территории Российской Федерации» (утв. Банком России 12.10.2011 № 373-П)</w:t>
        </w:r>
      </w:hyperlink>
      <w:r w:rsidRPr="00113381">
        <w:rPr>
          <w:color w:val="000000"/>
        </w:rPr>
        <w:t xml:space="preserve"> кассир выдает наличные деньги непосредственно получателю, указанному в расходном кассовом ордере </w:t>
      </w:r>
      <w:hyperlink r:id="rId8" w:history="1">
        <w:r w:rsidRPr="00113381">
          <w:rPr>
            <w:color w:val="000000"/>
          </w:rPr>
          <w:t>0310002</w:t>
        </w:r>
      </w:hyperlink>
      <w:r w:rsidRPr="00113381">
        <w:rPr>
          <w:color w:val="000000"/>
        </w:rPr>
        <w:t>, при предъявлении им паспорта или другого документа, удостоверяющего личность в соответствии с требованиями законодательства Российской Федерации.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 xml:space="preserve">Перед выдачей наличных денег кассир, получив расходный кассовый ордер </w:t>
      </w:r>
      <w:hyperlink r:id="rId9" w:history="1">
        <w:r w:rsidRPr="00113381">
          <w:rPr>
            <w:color w:val="000000"/>
          </w:rPr>
          <w:t>0310002</w:t>
        </w:r>
      </w:hyperlink>
      <w:r w:rsidRPr="00113381">
        <w:rPr>
          <w:color w:val="000000"/>
        </w:rPr>
        <w:t xml:space="preserve">, проверяет наличие подписей руководителя, главного </w:t>
      </w:r>
      <w:r w:rsidRPr="00113381">
        <w:rPr>
          <w:color w:val="000000"/>
        </w:rPr>
        <w:lastRenderedPageBreak/>
        <w:t xml:space="preserve">бухгалтера или бухгалтера (при отсутствии главного бухгалтера и бухгалтера - наличие подписи руководителя) и их соответствие имеющимся образцам, соответствие сумм наличных денег, проставленных цифрами, суммам, проставленным прописью. При выдаче наличных денег по расходному кассовому ордеру </w:t>
      </w:r>
      <w:hyperlink r:id="rId10" w:history="1">
        <w:r w:rsidRPr="00113381">
          <w:rPr>
            <w:color w:val="000000"/>
          </w:rPr>
          <w:t>0310002</w:t>
        </w:r>
      </w:hyperlink>
      <w:r w:rsidRPr="00113381">
        <w:rPr>
          <w:color w:val="000000"/>
        </w:rPr>
        <w:t xml:space="preserve"> кассир проверяет также наличие подтверждающих документов, перечисленных в расходном кассовом ордере </w:t>
      </w:r>
      <w:hyperlink r:id="rId11" w:history="1">
        <w:r w:rsidRPr="00113381">
          <w:rPr>
            <w:color w:val="000000"/>
          </w:rPr>
          <w:t>0310002</w:t>
        </w:r>
      </w:hyperlink>
      <w:r w:rsidRPr="00113381">
        <w:rPr>
          <w:color w:val="000000"/>
        </w:rPr>
        <w:t xml:space="preserve">, и соответствие фамилии, имени, отчества (при наличии) получателя наличных денег, указанных в расходном кассовом ордере </w:t>
      </w:r>
      <w:hyperlink r:id="rId12" w:history="1">
        <w:r w:rsidRPr="00113381">
          <w:rPr>
            <w:color w:val="000000"/>
          </w:rPr>
          <w:t>0310002</w:t>
        </w:r>
      </w:hyperlink>
      <w:r w:rsidRPr="00113381">
        <w:rPr>
          <w:color w:val="000000"/>
        </w:rPr>
        <w:t>, данным предъявляемого получателем документа, удостоверяющего его личность.</w:t>
      </w:r>
    </w:p>
    <w:p w:rsidR="00716D2F" w:rsidRPr="00113381" w:rsidRDefault="00716D2F" w:rsidP="00716D2F">
      <w:pPr>
        <w:widowControl w:val="0"/>
        <w:autoSpaceDE w:val="0"/>
        <w:autoSpaceDN w:val="0"/>
        <w:adjustRightInd w:val="0"/>
        <w:spacing w:line="259" w:lineRule="exact"/>
        <w:ind w:firstLine="540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081AD9">
        <w:rPr>
          <w:b/>
          <w:color w:val="000000"/>
          <w:sz w:val="28"/>
          <w:szCs w:val="28"/>
        </w:rPr>
        <w:t>4</w:t>
      </w:r>
      <w:r w:rsidRPr="00113381">
        <w:rPr>
          <w:b/>
          <w:color w:val="000000"/>
          <w:sz w:val="28"/>
          <w:szCs w:val="28"/>
        </w:rPr>
        <w:t>.</w:t>
      </w:r>
      <w:r w:rsidRPr="00113381">
        <w:rPr>
          <w:b/>
          <w:i/>
          <w:color w:val="000000"/>
          <w:sz w:val="28"/>
          <w:szCs w:val="28"/>
        </w:rPr>
        <w:t xml:space="preserve"> </w:t>
      </w:r>
      <w:r w:rsidRPr="00113381">
        <w:rPr>
          <w:b/>
          <w:color w:val="000000"/>
          <w:sz w:val="28"/>
          <w:szCs w:val="28"/>
        </w:rPr>
        <w:t>Выдача денежных средств под отчёт.</w:t>
      </w:r>
    </w:p>
    <w:p w:rsidR="00716D2F" w:rsidRPr="00113381" w:rsidRDefault="00716D2F" w:rsidP="00716D2F">
      <w:pPr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 xml:space="preserve">Проведенной </w:t>
      </w:r>
      <w:r w:rsidR="00213C6C">
        <w:rPr>
          <w:color w:val="000000"/>
          <w:sz w:val="28"/>
          <w:szCs w:val="28"/>
        </w:rPr>
        <w:t>выборочной</w:t>
      </w:r>
      <w:r w:rsidRPr="00113381">
        <w:rPr>
          <w:color w:val="000000"/>
          <w:sz w:val="28"/>
          <w:szCs w:val="28"/>
        </w:rPr>
        <w:t xml:space="preserve"> проверкой правильности и обоснованности выдачи денежных средств под отчёт и их списания установлено следующее: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b/>
          <w:color w:val="000000"/>
        </w:rPr>
        <w:t>1.</w:t>
      </w:r>
      <w:r w:rsidR="00081AD9">
        <w:rPr>
          <w:b/>
          <w:color w:val="000000"/>
        </w:rPr>
        <w:t>4</w:t>
      </w:r>
      <w:r w:rsidRPr="00113381">
        <w:rPr>
          <w:b/>
          <w:color w:val="000000"/>
        </w:rPr>
        <w:t>.1.</w:t>
      </w:r>
      <w:r w:rsidRPr="00113381">
        <w:rPr>
          <w:color w:val="000000"/>
        </w:rPr>
        <w:t xml:space="preserve"> </w:t>
      </w:r>
      <w:r w:rsidRPr="00113381">
        <w:rPr>
          <w:bCs/>
          <w:iCs/>
          <w:color w:val="000000"/>
        </w:rPr>
        <w:t xml:space="preserve">Денежные средства выдаются под отчет </w:t>
      </w:r>
      <w:r w:rsidR="002D4C6C">
        <w:rPr>
          <w:bCs/>
          <w:iCs/>
          <w:color w:val="000000"/>
        </w:rPr>
        <w:t>на подотчетную карту сотрудника в безналичной форме</w:t>
      </w:r>
      <w:r w:rsidRPr="00113381">
        <w:rPr>
          <w:bCs/>
          <w:iCs/>
          <w:color w:val="000000"/>
        </w:rPr>
        <w:t xml:space="preserve"> учреждения согласно письменному заявлению подотчетного лица, составленному в произвольной форме и содержащему </w:t>
      </w:r>
      <w:r w:rsidRPr="00113381">
        <w:rPr>
          <w:color w:val="000000"/>
        </w:rPr>
        <w:t>собственноручную надпись руководителя о сумме наличных денег и о сроке, на который выдаются наличные деньги, подпись руководителя и дату</w:t>
      </w:r>
      <w:r w:rsidRPr="00113381">
        <w:rPr>
          <w:bCs/>
          <w:iCs/>
          <w:color w:val="000000"/>
        </w:rPr>
        <w:t>. В данном заявлении также указываются назначение аванса и расчет (обоснование) размера аванса (</w:t>
      </w:r>
      <w:hyperlink r:id="rId13" w:history="1">
        <w:r w:rsidRPr="00113381">
          <w:rPr>
            <w:bCs/>
            <w:iCs/>
            <w:color w:val="000000"/>
          </w:rPr>
          <w:t>п. 213</w:t>
        </w:r>
      </w:hyperlink>
      <w:r w:rsidRPr="00113381">
        <w:rPr>
          <w:bCs/>
          <w:iCs/>
          <w:color w:val="000000"/>
        </w:rPr>
        <w:t xml:space="preserve"> Инструкции N 157н, </w:t>
      </w:r>
      <w:hyperlink r:id="rId14" w:history="1">
        <w:r w:rsidRPr="00113381">
          <w:rPr>
            <w:bCs/>
            <w:iCs/>
            <w:color w:val="000000"/>
          </w:rPr>
          <w:t>п.</w:t>
        </w:r>
      </w:hyperlink>
      <w:r w:rsidRPr="00113381">
        <w:rPr>
          <w:bCs/>
          <w:iCs/>
          <w:color w:val="000000"/>
        </w:rPr>
        <w:t xml:space="preserve">  </w:t>
      </w:r>
      <w:r w:rsidRPr="00113381">
        <w:rPr>
          <w:color w:val="000000"/>
        </w:rPr>
        <w:t>4.4. Положения № 373-П)</w:t>
      </w:r>
    </w:p>
    <w:p w:rsidR="00716D2F" w:rsidRDefault="00716D2F" w:rsidP="00716D2F">
      <w:pPr>
        <w:rPr>
          <w:b/>
          <w:i/>
          <w:color w:val="000000"/>
          <w:sz w:val="28"/>
        </w:rPr>
      </w:pPr>
      <w:r w:rsidRPr="00113381">
        <w:rPr>
          <w:b/>
          <w:i/>
          <w:color w:val="000000"/>
          <w:sz w:val="28"/>
        </w:rPr>
        <w:t>При проверке соблюдения порядка выдачи денежных средств под отчет установлены следующие нарушения вышеуказанных нормативных правовых актов:</w:t>
      </w:r>
    </w:p>
    <w:p w:rsidR="00282818" w:rsidRPr="00282818" w:rsidRDefault="00282818" w:rsidP="00716D2F">
      <w:pPr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- в авансовом отчете от 10.01.2020 года №ДК0000001 подотчетного лица (Сипкина Е.Н.) </w:t>
      </w:r>
      <w:r w:rsidRPr="00282818">
        <w:rPr>
          <w:color w:val="000000"/>
          <w:sz w:val="28"/>
        </w:rPr>
        <w:t>отсутствуют подписи кассира и подотчетного лица</w:t>
      </w:r>
      <w:r>
        <w:rPr>
          <w:color w:val="000000"/>
          <w:sz w:val="28"/>
        </w:rPr>
        <w:t xml:space="preserve">, также отсутствуют печати Администрации </w:t>
      </w:r>
      <w:proofErr w:type="spellStart"/>
      <w:r>
        <w:rPr>
          <w:color w:val="000000"/>
          <w:sz w:val="28"/>
        </w:rPr>
        <w:t>Аршановского</w:t>
      </w:r>
      <w:proofErr w:type="spellEnd"/>
      <w:r>
        <w:rPr>
          <w:color w:val="000000"/>
          <w:sz w:val="28"/>
        </w:rPr>
        <w:t xml:space="preserve"> сельсовета в смете и ведомости на выдачу расходов к Положению о проведении открытого регионального турнира по спортивной вольной борьбе среди юношей и девушек 2007-2008 годов рождения памяти Михаила Фомича </w:t>
      </w:r>
      <w:proofErr w:type="spellStart"/>
      <w:r>
        <w:rPr>
          <w:color w:val="000000"/>
          <w:sz w:val="28"/>
        </w:rPr>
        <w:t>Мылтыгашева</w:t>
      </w:r>
      <w:proofErr w:type="spellEnd"/>
      <w:r>
        <w:rPr>
          <w:color w:val="000000"/>
          <w:sz w:val="28"/>
        </w:rPr>
        <w:t xml:space="preserve">, приложенные к </w:t>
      </w:r>
      <w:r w:rsidRPr="00282818">
        <w:rPr>
          <w:b/>
          <w:i/>
          <w:color w:val="000000"/>
          <w:sz w:val="28"/>
        </w:rPr>
        <w:t>авансовому отчету от 25.01.2020 года №ДК0000002;</w:t>
      </w:r>
    </w:p>
    <w:p w:rsidR="009F5BA9" w:rsidRPr="009F5BA9" w:rsidRDefault="009F5BA9" w:rsidP="00716D2F">
      <w:pPr>
        <w:rPr>
          <w:color w:val="000000"/>
          <w:sz w:val="28"/>
        </w:rPr>
      </w:pPr>
      <w:r>
        <w:rPr>
          <w:b/>
          <w:i/>
          <w:color w:val="000000"/>
          <w:sz w:val="28"/>
        </w:rPr>
        <w:t>- в авансовом отчете от 25.02.2021 года №ДК0000008 подотчетного лица (</w:t>
      </w:r>
      <w:proofErr w:type="spellStart"/>
      <w:r>
        <w:rPr>
          <w:b/>
          <w:i/>
          <w:color w:val="000000"/>
          <w:sz w:val="28"/>
        </w:rPr>
        <w:t>Сыргашева</w:t>
      </w:r>
      <w:proofErr w:type="spellEnd"/>
      <w:r>
        <w:rPr>
          <w:b/>
          <w:i/>
          <w:color w:val="000000"/>
          <w:sz w:val="28"/>
        </w:rPr>
        <w:t xml:space="preserve"> А.Г.) </w:t>
      </w:r>
      <w:r>
        <w:rPr>
          <w:color w:val="000000"/>
          <w:sz w:val="28"/>
        </w:rPr>
        <w:t>отсутствуют даты подписания авансового отчета кассиром и директором;</w:t>
      </w:r>
    </w:p>
    <w:p w:rsidR="00716D2F" w:rsidRPr="00113381" w:rsidRDefault="00716D2F" w:rsidP="00213C6C">
      <w:pPr>
        <w:rPr>
          <w:b/>
          <w:i/>
          <w:color w:val="000000"/>
          <w:sz w:val="28"/>
          <w:szCs w:val="28"/>
        </w:rPr>
      </w:pPr>
      <w:r w:rsidRPr="009017BA">
        <w:rPr>
          <w:b/>
          <w:i/>
          <w:color w:val="000000"/>
          <w:sz w:val="28"/>
          <w:szCs w:val="28"/>
        </w:rPr>
        <w:t xml:space="preserve">- в </w:t>
      </w:r>
      <w:r w:rsidR="0038198D">
        <w:rPr>
          <w:b/>
          <w:i/>
          <w:color w:val="000000"/>
          <w:sz w:val="28"/>
          <w:szCs w:val="28"/>
        </w:rPr>
        <w:t>авансовом отчете</w:t>
      </w:r>
      <w:r w:rsidR="00445260">
        <w:rPr>
          <w:b/>
          <w:i/>
          <w:color w:val="000000"/>
          <w:sz w:val="28"/>
          <w:szCs w:val="28"/>
        </w:rPr>
        <w:t xml:space="preserve"> от 21.12.2020 №ДК0000017</w:t>
      </w:r>
      <w:r w:rsidRPr="009017BA">
        <w:rPr>
          <w:b/>
          <w:i/>
          <w:color w:val="000000"/>
          <w:sz w:val="28"/>
          <w:szCs w:val="28"/>
        </w:rPr>
        <w:t xml:space="preserve"> подотчетного лица (</w:t>
      </w:r>
      <w:r w:rsidR="0038198D">
        <w:rPr>
          <w:b/>
          <w:i/>
          <w:color w:val="000000"/>
          <w:sz w:val="28"/>
          <w:szCs w:val="28"/>
        </w:rPr>
        <w:t>Сипкина Е.Н.</w:t>
      </w:r>
      <w:r w:rsidRPr="009017BA">
        <w:rPr>
          <w:b/>
          <w:i/>
          <w:color w:val="000000"/>
          <w:sz w:val="28"/>
          <w:szCs w:val="28"/>
        </w:rPr>
        <w:t>)</w:t>
      </w:r>
      <w:r w:rsidRPr="009017BA">
        <w:rPr>
          <w:color w:val="000000"/>
          <w:sz w:val="28"/>
          <w:szCs w:val="28"/>
        </w:rPr>
        <w:t xml:space="preserve"> на выдачу под отчет в размере </w:t>
      </w:r>
      <w:r w:rsidR="0038198D">
        <w:rPr>
          <w:color w:val="000000"/>
          <w:sz w:val="28"/>
          <w:szCs w:val="28"/>
        </w:rPr>
        <w:t>1 000</w:t>
      </w:r>
      <w:r w:rsidR="009017BA" w:rsidRPr="009017BA">
        <w:rPr>
          <w:color w:val="000000"/>
          <w:sz w:val="28"/>
          <w:szCs w:val="28"/>
        </w:rPr>
        <w:t>,00</w:t>
      </w:r>
      <w:r w:rsidRPr="009017BA">
        <w:rPr>
          <w:color w:val="000000"/>
          <w:sz w:val="28"/>
          <w:szCs w:val="28"/>
        </w:rPr>
        <w:t xml:space="preserve"> рублей </w:t>
      </w:r>
      <w:r w:rsidR="0038198D">
        <w:rPr>
          <w:color w:val="000000"/>
          <w:sz w:val="28"/>
          <w:szCs w:val="28"/>
        </w:rPr>
        <w:t>присутствует перерасход, так как это крайний авансовый отчет в 2020 году – перерасхода не должно быть. Проведя проверку –</w:t>
      </w:r>
      <w:r w:rsidR="00445260">
        <w:rPr>
          <w:color w:val="000000"/>
          <w:sz w:val="28"/>
          <w:szCs w:val="28"/>
        </w:rPr>
        <w:t xml:space="preserve"> обнаружилось, что заявку на кассовый расход привязали к авансовому отчету от 16.12.2020 года № ДК00000016. Заявление на возмещение авансового отчета в размере 1 000,00 рублей приложено </w:t>
      </w:r>
      <w:r w:rsidR="00F835BC" w:rsidRPr="009017BA">
        <w:rPr>
          <w:color w:val="000000"/>
          <w:sz w:val="28"/>
          <w:szCs w:val="28"/>
        </w:rPr>
        <w:t xml:space="preserve">к </w:t>
      </w:r>
      <w:r w:rsidR="0038198D">
        <w:rPr>
          <w:color w:val="000000"/>
          <w:sz w:val="28"/>
          <w:szCs w:val="28"/>
        </w:rPr>
        <w:t>заявке на кассовый расход</w:t>
      </w:r>
      <w:r w:rsidR="009017BA" w:rsidRPr="009017BA">
        <w:rPr>
          <w:color w:val="000000"/>
          <w:sz w:val="28"/>
          <w:szCs w:val="28"/>
        </w:rPr>
        <w:t xml:space="preserve"> от 24.</w:t>
      </w:r>
      <w:r w:rsidR="0038198D">
        <w:rPr>
          <w:color w:val="000000"/>
          <w:sz w:val="28"/>
          <w:szCs w:val="28"/>
        </w:rPr>
        <w:t>12</w:t>
      </w:r>
      <w:r w:rsidR="009017BA" w:rsidRPr="009017BA">
        <w:rPr>
          <w:color w:val="000000"/>
          <w:sz w:val="28"/>
          <w:szCs w:val="28"/>
        </w:rPr>
        <w:t>.</w:t>
      </w:r>
      <w:r w:rsidR="0038198D">
        <w:rPr>
          <w:color w:val="000000"/>
          <w:sz w:val="28"/>
          <w:szCs w:val="28"/>
        </w:rPr>
        <w:t>2020</w:t>
      </w:r>
      <w:r w:rsidR="009017BA" w:rsidRPr="009017BA">
        <w:rPr>
          <w:color w:val="000000"/>
          <w:sz w:val="28"/>
          <w:szCs w:val="28"/>
        </w:rPr>
        <w:t xml:space="preserve"> года №</w:t>
      </w:r>
      <w:r w:rsidR="0038198D">
        <w:rPr>
          <w:color w:val="000000"/>
          <w:sz w:val="28"/>
          <w:szCs w:val="28"/>
        </w:rPr>
        <w:t>ДК000361 (платежное поручение №80782)</w:t>
      </w:r>
      <w:r w:rsidR="00445260">
        <w:rPr>
          <w:b/>
          <w:i/>
          <w:color w:val="000000"/>
          <w:sz w:val="28"/>
          <w:szCs w:val="28"/>
        </w:rPr>
        <w:t>.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b/>
          <w:color w:val="000000"/>
        </w:rPr>
        <w:t>1.</w:t>
      </w:r>
      <w:r w:rsidR="00081AD9">
        <w:rPr>
          <w:b/>
          <w:color w:val="000000"/>
        </w:rPr>
        <w:t>4</w:t>
      </w:r>
      <w:r w:rsidRPr="00113381">
        <w:rPr>
          <w:b/>
          <w:color w:val="000000"/>
        </w:rPr>
        <w:t>.</w:t>
      </w:r>
      <w:r w:rsidR="008E100D">
        <w:rPr>
          <w:b/>
          <w:color w:val="000000"/>
        </w:rPr>
        <w:t>2</w:t>
      </w:r>
      <w:r w:rsidRPr="00113381">
        <w:rPr>
          <w:b/>
          <w:color w:val="000000"/>
        </w:rPr>
        <w:t>.</w:t>
      </w:r>
      <w:r w:rsidRPr="00113381">
        <w:rPr>
          <w:color w:val="000000"/>
        </w:rPr>
        <w:t xml:space="preserve"> В соответствии с </w:t>
      </w:r>
      <w:hyperlink r:id="rId15" w:history="1">
        <w:r w:rsidRPr="00113381">
          <w:rPr>
            <w:bCs/>
            <w:iCs/>
            <w:color w:val="000000"/>
          </w:rPr>
          <w:t>п.</w:t>
        </w:r>
      </w:hyperlink>
      <w:r w:rsidRPr="00113381">
        <w:rPr>
          <w:bCs/>
          <w:iCs/>
          <w:color w:val="000000"/>
        </w:rPr>
        <w:t xml:space="preserve"> </w:t>
      </w:r>
      <w:r w:rsidRPr="00113381">
        <w:rPr>
          <w:color w:val="000000"/>
        </w:rPr>
        <w:t xml:space="preserve">4.4. Положения № 373-П подотчетное лицо обязано в срок, не превышающий трех рабочих дней после дня истечения срока, на который выданы наличные деньги под отчет, или со дня выхода на работу предъявить главному бухгалтеру или бухгалтеру, а при их отсутствии - руководителю авансовый отчет с прилагаемыми подтверждающими документами. Проверка авансового отчета главным бухгалтером или </w:t>
      </w:r>
      <w:r w:rsidRPr="00113381">
        <w:rPr>
          <w:color w:val="000000"/>
        </w:rPr>
        <w:lastRenderedPageBreak/>
        <w:t>бухгалтером, а при их отсутствии - руководителем, его утверждение руководителем и окончательный расчет по авансовому отчету осуществляются в срок, установленный руководителем.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Выдача наличных денег под отчет проводится при условии полного погашения подотчетным лицом задолженности по ранее полученной под отчет сумме наличных денег.</w:t>
      </w:r>
    </w:p>
    <w:p w:rsidR="00716D2F" w:rsidRPr="00A2012F" w:rsidRDefault="00716D2F" w:rsidP="00A2012F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113381">
        <w:rPr>
          <w:b/>
          <w:i/>
          <w:color w:val="000000"/>
          <w:sz w:val="28"/>
          <w:szCs w:val="28"/>
        </w:rPr>
        <w:t xml:space="preserve"> </w:t>
      </w:r>
      <w:r w:rsidRPr="00A2012F">
        <w:rPr>
          <w:b/>
          <w:color w:val="000000"/>
          <w:sz w:val="28"/>
          <w:szCs w:val="28"/>
        </w:rPr>
        <w:t>1.</w:t>
      </w:r>
      <w:r w:rsidR="00081AD9">
        <w:rPr>
          <w:b/>
          <w:color w:val="000000"/>
          <w:sz w:val="28"/>
          <w:szCs w:val="28"/>
        </w:rPr>
        <w:t>4</w:t>
      </w:r>
      <w:r w:rsidRPr="00A2012F">
        <w:rPr>
          <w:b/>
          <w:color w:val="000000"/>
          <w:sz w:val="28"/>
          <w:szCs w:val="28"/>
        </w:rPr>
        <w:t>.</w:t>
      </w:r>
      <w:r w:rsidR="008E100D">
        <w:rPr>
          <w:b/>
          <w:color w:val="000000"/>
          <w:sz w:val="28"/>
          <w:szCs w:val="28"/>
        </w:rPr>
        <w:t>3</w:t>
      </w:r>
      <w:r w:rsidRPr="00A2012F">
        <w:rPr>
          <w:b/>
          <w:color w:val="000000"/>
          <w:sz w:val="28"/>
          <w:szCs w:val="28"/>
        </w:rPr>
        <w:t xml:space="preserve">. </w:t>
      </w:r>
      <w:hyperlink r:id="rId16" w:history="1">
        <w:r w:rsidRPr="00A2012F">
          <w:rPr>
            <w:color w:val="000000"/>
            <w:sz w:val="28"/>
            <w:szCs w:val="28"/>
          </w:rPr>
          <w:t>Приказом</w:t>
        </w:r>
      </w:hyperlink>
      <w:r w:rsidRPr="00A2012F">
        <w:rPr>
          <w:color w:val="000000"/>
          <w:sz w:val="28"/>
          <w:szCs w:val="28"/>
        </w:rPr>
        <w:t xml:space="preserve"> № 173н установлено, что подотчетные лица приводят сведения о себе на </w:t>
      </w:r>
      <w:hyperlink r:id="rId17" w:history="1">
        <w:r w:rsidRPr="00A2012F">
          <w:rPr>
            <w:color w:val="000000"/>
            <w:sz w:val="28"/>
            <w:szCs w:val="28"/>
          </w:rPr>
          <w:t>лицевой стороне</w:t>
        </w:r>
      </w:hyperlink>
      <w:r w:rsidRPr="00A2012F">
        <w:rPr>
          <w:color w:val="000000"/>
          <w:sz w:val="28"/>
          <w:szCs w:val="28"/>
        </w:rPr>
        <w:t xml:space="preserve"> авансового отчета (ф. 0504049) и заполняют графы 1 - 6 на </w:t>
      </w:r>
      <w:hyperlink r:id="rId18" w:history="1">
        <w:r w:rsidRPr="00A2012F">
          <w:rPr>
            <w:color w:val="000000"/>
            <w:sz w:val="28"/>
            <w:szCs w:val="28"/>
          </w:rPr>
          <w:t>оборотной стороне</w:t>
        </w:r>
      </w:hyperlink>
      <w:r w:rsidRPr="00A2012F">
        <w:rPr>
          <w:color w:val="000000"/>
          <w:sz w:val="28"/>
          <w:szCs w:val="28"/>
        </w:rPr>
        <w:t xml:space="preserve"> о фактически израсходованных ими суммах с приложением документов, подтверждающих произведенные расходы. Документы, приложенные к авансовому отчету </w:t>
      </w:r>
      <w:hyperlink r:id="rId19" w:history="1">
        <w:r w:rsidRPr="00A2012F">
          <w:rPr>
            <w:color w:val="000000"/>
            <w:sz w:val="28"/>
            <w:szCs w:val="28"/>
          </w:rPr>
          <w:t>(ф. 0504049)</w:t>
        </w:r>
      </w:hyperlink>
      <w:r w:rsidRPr="00A2012F">
        <w:rPr>
          <w:color w:val="000000"/>
          <w:sz w:val="28"/>
          <w:szCs w:val="28"/>
        </w:rPr>
        <w:t>, нумеруются подотчетным лицом в порядке их записи в отчете.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 xml:space="preserve">В бухгалтерии учреждения авансовый отчет </w:t>
      </w:r>
      <w:hyperlink r:id="rId20" w:history="1">
        <w:r w:rsidRPr="00113381">
          <w:rPr>
            <w:color w:val="000000"/>
          </w:rPr>
          <w:t>(ф. 0504049)</w:t>
        </w:r>
      </w:hyperlink>
      <w:r w:rsidRPr="00113381">
        <w:rPr>
          <w:color w:val="000000"/>
        </w:rPr>
        <w:t xml:space="preserve"> проверяется на предмет правильности оформления и наличия документов, подтверждающих произведенные расходы, обоснованности расходования средств. На оборотной стороне авансового отчета заполняются графы 7 - 10, содержащие сведения о расходах, принимаемых учреждением к бухгалтерскому учету. Проверенные авансовые отчеты </w:t>
      </w:r>
      <w:hyperlink r:id="rId21" w:history="1">
        <w:r w:rsidRPr="00113381">
          <w:rPr>
            <w:color w:val="000000"/>
          </w:rPr>
          <w:t>(ф. 0504049)</w:t>
        </w:r>
      </w:hyperlink>
      <w:r w:rsidRPr="00113381">
        <w:rPr>
          <w:color w:val="000000"/>
        </w:rPr>
        <w:t xml:space="preserve"> утверждаются руководителем учреждения.</w:t>
      </w:r>
    </w:p>
    <w:p w:rsidR="00716D2F" w:rsidRPr="00113381" w:rsidRDefault="00716D2F" w:rsidP="00716D2F">
      <w:pPr>
        <w:pStyle w:val="ConsPlusNormal"/>
        <w:ind w:firstLine="540"/>
        <w:rPr>
          <w:color w:val="000000"/>
        </w:rPr>
      </w:pPr>
      <w:r w:rsidRPr="00113381">
        <w:rPr>
          <w:color w:val="000000"/>
        </w:rPr>
        <w:t>Суммы денежных средств, полученных подотчетным лицом авансом, приводятся с указанием даты получения и кодов соответствующих аналитических счетов бухгалтерского учета.</w:t>
      </w:r>
    </w:p>
    <w:p w:rsidR="00716D2F" w:rsidRPr="00113381" w:rsidRDefault="00716D2F" w:rsidP="00716D2F">
      <w:pPr>
        <w:autoSpaceDE w:val="0"/>
        <w:autoSpaceDN w:val="0"/>
        <w:adjustRightInd w:val="0"/>
        <w:ind w:firstLine="540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t>Текст назначения аванса должен однозначно показывать, на какие расходы в интересах учреждения сотрудник был уполномочен.</w:t>
      </w:r>
    </w:p>
    <w:p w:rsidR="00716D2F" w:rsidRPr="00113381" w:rsidRDefault="00716D2F" w:rsidP="00A2012F">
      <w:pPr>
        <w:rPr>
          <w:color w:val="000000"/>
          <w:sz w:val="28"/>
        </w:rPr>
      </w:pPr>
      <w:r w:rsidRPr="00113381">
        <w:rPr>
          <w:b/>
          <w:i/>
          <w:color w:val="000000"/>
          <w:sz w:val="28"/>
        </w:rPr>
        <w:t xml:space="preserve">При проверке соблюдения порядка оформления авансовых отчетов установлено нарушение требований </w:t>
      </w:r>
      <w:hyperlink r:id="rId22" w:history="1">
        <w:r w:rsidRPr="00113381">
          <w:rPr>
            <w:b/>
            <w:i/>
            <w:color w:val="000000"/>
            <w:sz w:val="28"/>
          </w:rPr>
          <w:t>раздела 3</w:t>
        </w:r>
      </w:hyperlink>
      <w:r w:rsidRPr="00113381">
        <w:rPr>
          <w:b/>
          <w:i/>
          <w:color w:val="000000"/>
          <w:sz w:val="28"/>
        </w:rPr>
        <w:t xml:space="preserve"> Методических указаний утвержденных Приказом № 173н:</w:t>
      </w:r>
    </w:p>
    <w:p w:rsidR="00716D2F" w:rsidRPr="00113381" w:rsidRDefault="00716D2F" w:rsidP="00716D2F">
      <w:pPr>
        <w:pStyle w:val="ConsPlusNormal"/>
        <w:ind w:firstLine="567"/>
        <w:rPr>
          <w:color w:val="000000"/>
        </w:rPr>
      </w:pPr>
      <w:r w:rsidRPr="00113381">
        <w:rPr>
          <w:b/>
          <w:i/>
          <w:color w:val="000000"/>
        </w:rPr>
        <w:t xml:space="preserve">- </w:t>
      </w:r>
      <w:r w:rsidRPr="00113381">
        <w:rPr>
          <w:color w:val="000000"/>
        </w:rPr>
        <w:t xml:space="preserve">  в авансо</w:t>
      </w:r>
      <w:r w:rsidR="007C298B">
        <w:rPr>
          <w:color w:val="000000"/>
        </w:rPr>
        <w:t xml:space="preserve">вых отчетах не проставлена дата подписания документа </w:t>
      </w:r>
      <w:r w:rsidR="007C298B" w:rsidRPr="007C298B">
        <w:rPr>
          <w:color w:val="000000"/>
        </w:rPr>
        <w:t>от 25.02.2021 года №ДК0000008</w:t>
      </w:r>
      <w:r w:rsidR="007C298B">
        <w:rPr>
          <w:b/>
          <w:i/>
          <w:color w:val="000000"/>
        </w:rPr>
        <w:t xml:space="preserve"> </w:t>
      </w:r>
      <w:r w:rsidR="007C298B">
        <w:rPr>
          <w:color w:val="000000"/>
        </w:rPr>
        <w:t>кассиром и директором;</w:t>
      </w:r>
    </w:p>
    <w:p w:rsidR="00716D2F" w:rsidRPr="00113381" w:rsidRDefault="00716D2F" w:rsidP="007C298B">
      <w:pPr>
        <w:pStyle w:val="ConsPlusNormal"/>
        <w:ind w:firstLine="567"/>
        <w:rPr>
          <w:color w:val="000000"/>
        </w:rPr>
      </w:pPr>
      <w:r w:rsidRPr="00113381">
        <w:rPr>
          <w:color w:val="000000"/>
        </w:rPr>
        <w:t xml:space="preserve">-  </w:t>
      </w:r>
      <w:r w:rsidR="007C298B">
        <w:rPr>
          <w:color w:val="000000"/>
        </w:rPr>
        <w:t>авансовый отчет от 10.01.2020 года №ДК0000001 не подписан кассиром и подотчетным лицом</w:t>
      </w:r>
      <w:r w:rsidRPr="00113381">
        <w:rPr>
          <w:color w:val="000000"/>
        </w:rPr>
        <w:t>;</w:t>
      </w:r>
    </w:p>
    <w:p w:rsidR="00716D2F" w:rsidRDefault="00716D2F" w:rsidP="00716D2F">
      <w:pPr>
        <w:pStyle w:val="ConsPlusNormal"/>
        <w:ind w:firstLine="567"/>
        <w:rPr>
          <w:color w:val="000000"/>
        </w:rPr>
      </w:pPr>
      <w:r w:rsidRPr="00113381">
        <w:rPr>
          <w:color w:val="000000"/>
        </w:rPr>
        <w:t xml:space="preserve">-  </w:t>
      </w:r>
      <w:r w:rsidRPr="00F835BC">
        <w:rPr>
          <w:color w:val="000000"/>
        </w:rPr>
        <w:t>отсутствует дата утверждения руководителем</w:t>
      </w:r>
      <w:r w:rsidR="007C298B">
        <w:rPr>
          <w:color w:val="000000"/>
        </w:rPr>
        <w:t xml:space="preserve"> и кассиром</w:t>
      </w:r>
      <w:r w:rsidRPr="00F835BC">
        <w:rPr>
          <w:color w:val="000000"/>
        </w:rPr>
        <w:t xml:space="preserve"> авансовых отчетов: </w:t>
      </w:r>
      <w:r w:rsidR="007C298B" w:rsidRPr="007C298B">
        <w:rPr>
          <w:color w:val="000000"/>
        </w:rPr>
        <w:t>от 25.02.2021 года №ДК0000008</w:t>
      </w:r>
      <w:r w:rsidR="007C298B">
        <w:rPr>
          <w:color w:val="000000"/>
        </w:rPr>
        <w:t>;</w:t>
      </w:r>
    </w:p>
    <w:p w:rsidR="007C298B" w:rsidRDefault="007C298B" w:rsidP="00716D2F">
      <w:pPr>
        <w:pStyle w:val="ConsPlusNormal"/>
        <w:ind w:firstLine="567"/>
        <w:rPr>
          <w:color w:val="000000"/>
        </w:rPr>
      </w:pPr>
      <w:r>
        <w:rPr>
          <w:color w:val="000000"/>
        </w:rPr>
        <w:t>- на конец 2020 года присутствует перерасход авансового отчета подотчетного лица (Сипкина Е.Н.).</w:t>
      </w:r>
    </w:p>
    <w:p w:rsidR="00716D2F" w:rsidRPr="00113381" w:rsidRDefault="00716D2F" w:rsidP="00716D2F">
      <w:pPr>
        <w:rPr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081AD9">
        <w:rPr>
          <w:b/>
          <w:color w:val="000000"/>
          <w:sz w:val="28"/>
          <w:szCs w:val="28"/>
        </w:rPr>
        <w:t>5</w:t>
      </w:r>
      <w:r w:rsidRPr="00113381">
        <w:rPr>
          <w:b/>
          <w:color w:val="000000"/>
          <w:sz w:val="28"/>
          <w:szCs w:val="28"/>
        </w:rPr>
        <w:t>.</w:t>
      </w:r>
      <w:r w:rsidRPr="00113381">
        <w:rPr>
          <w:color w:val="000000"/>
          <w:sz w:val="28"/>
          <w:szCs w:val="28"/>
        </w:rPr>
        <w:t xml:space="preserve"> </w:t>
      </w:r>
      <w:r w:rsidRPr="00113381">
        <w:rPr>
          <w:b/>
          <w:color w:val="000000"/>
          <w:sz w:val="28"/>
          <w:szCs w:val="28"/>
        </w:rPr>
        <w:t xml:space="preserve">Проверка правильности начисления и обоснованности выплаты заработной платы проведена выборочным методом. </w:t>
      </w:r>
      <w:r w:rsidRPr="00113381">
        <w:rPr>
          <w:color w:val="000000"/>
          <w:sz w:val="28"/>
          <w:szCs w:val="28"/>
        </w:rPr>
        <w:t xml:space="preserve">Проверкой  установлено следующее. </w:t>
      </w:r>
    </w:p>
    <w:p w:rsidR="00716D2F" w:rsidRPr="00113381" w:rsidRDefault="00716D2F" w:rsidP="000047BE">
      <w:pPr>
        <w:ind w:firstLine="567"/>
        <w:rPr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081AD9">
        <w:rPr>
          <w:b/>
          <w:color w:val="000000"/>
          <w:sz w:val="28"/>
          <w:szCs w:val="28"/>
        </w:rPr>
        <w:t>5</w:t>
      </w:r>
      <w:r w:rsidRPr="00113381">
        <w:rPr>
          <w:b/>
          <w:color w:val="000000"/>
          <w:sz w:val="28"/>
          <w:szCs w:val="28"/>
        </w:rPr>
        <w:t>.1.</w:t>
      </w:r>
      <w:r w:rsidRPr="00113381">
        <w:rPr>
          <w:color w:val="000000"/>
          <w:sz w:val="28"/>
          <w:szCs w:val="28"/>
        </w:rPr>
        <w:t xml:space="preserve"> В проверяемом периоде оплата труда работников МБУ</w:t>
      </w:r>
      <w:r w:rsidR="008E100D">
        <w:rPr>
          <w:color w:val="000000"/>
          <w:sz w:val="28"/>
          <w:szCs w:val="28"/>
        </w:rPr>
        <w:t xml:space="preserve">К </w:t>
      </w:r>
      <w:r w:rsidR="00734C4F">
        <w:rPr>
          <w:color w:val="000000"/>
          <w:sz w:val="28"/>
          <w:szCs w:val="28"/>
        </w:rPr>
        <w:t>Аршановский</w:t>
      </w:r>
      <w:r w:rsidR="008E100D">
        <w:rPr>
          <w:color w:val="000000"/>
          <w:sz w:val="28"/>
          <w:szCs w:val="28"/>
        </w:rPr>
        <w:t xml:space="preserve"> СДК</w:t>
      </w:r>
      <w:r w:rsidRPr="00113381">
        <w:rPr>
          <w:color w:val="000000"/>
          <w:sz w:val="28"/>
          <w:szCs w:val="28"/>
        </w:rPr>
        <w:t xml:space="preserve"> осуществлялась согласно штатному расписанию, в порядке и на условиях, установленных</w:t>
      </w:r>
      <w:r w:rsidR="008E100D">
        <w:rPr>
          <w:color w:val="000000"/>
          <w:sz w:val="28"/>
          <w:szCs w:val="28"/>
        </w:rPr>
        <w:t xml:space="preserve"> Федеральным законодательством</w:t>
      </w:r>
      <w:r w:rsidR="000047BE">
        <w:rPr>
          <w:color w:val="000000"/>
          <w:sz w:val="28"/>
          <w:szCs w:val="28"/>
        </w:rPr>
        <w:t>.</w:t>
      </w:r>
    </w:p>
    <w:p w:rsidR="00734C4F" w:rsidRDefault="00D674B6" w:rsidP="00716D2F">
      <w:pPr>
        <w:ind w:firstLine="567"/>
        <w:rPr>
          <w:color w:val="000000"/>
          <w:sz w:val="28"/>
          <w:szCs w:val="28"/>
        </w:rPr>
      </w:pPr>
      <w:r w:rsidRPr="009017BA">
        <w:rPr>
          <w:color w:val="000000"/>
          <w:sz w:val="28"/>
          <w:szCs w:val="28"/>
        </w:rPr>
        <w:t xml:space="preserve">Распоряжение главы </w:t>
      </w:r>
      <w:proofErr w:type="spellStart"/>
      <w:r w:rsidR="00734C4F" w:rsidRPr="009017BA">
        <w:rPr>
          <w:color w:val="000000"/>
          <w:sz w:val="28"/>
          <w:szCs w:val="28"/>
        </w:rPr>
        <w:t>Аршановского</w:t>
      </w:r>
      <w:proofErr w:type="spellEnd"/>
      <w:r w:rsidRPr="009017BA">
        <w:rPr>
          <w:color w:val="000000"/>
          <w:sz w:val="28"/>
          <w:szCs w:val="28"/>
        </w:rPr>
        <w:t xml:space="preserve"> сельсовета от </w:t>
      </w:r>
      <w:r w:rsidR="001121FA">
        <w:rPr>
          <w:color w:val="000000"/>
          <w:sz w:val="28"/>
          <w:szCs w:val="28"/>
        </w:rPr>
        <w:t>30</w:t>
      </w:r>
      <w:r w:rsidR="007C298B">
        <w:rPr>
          <w:color w:val="000000"/>
          <w:sz w:val="28"/>
          <w:szCs w:val="28"/>
        </w:rPr>
        <w:t>.</w:t>
      </w:r>
      <w:r w:rsidR="001121FA">
        <w:rPr>
          <w:color w:val="000000"/>
          <w:sz w:val="28"/>
          <w:szCs w:val="28"/>
        </w:rPr>
        <w:t>11</w:t>
      </w:r>
      <w:r w:rsidR="007C298B">
        <w:rPr>
          <w:color w:val="000000"/>
          <w:sz w:val="28"/>
          <w:szCs w:val="28"/>
        </w:rPr>
        <w:t>.2020</w:t>
      </w:r>
      <w:r w:rsidR="00734C4F" w:rsidRPr="009017BA">
        <w:rPr>
          <w:color w:val="000000"/>
          <w:sz w:val="28"/>
          <w:szCs w:val="28"/>
        </w:rPr>
        <w:t xml:space="preserve"> г.</w:t>
      </w:r>
      <w:r w:rsidRPr="009017BA">
        <w:rPr>
          <w:color w:val="000000"/>
          <w:sz w:val="28"/>
          <w:szCs w:val="28"/>
        </w:rPr>
        <w:t xml:space="preserve"> №</w:t>
      </w:r>
      <w:r w:rsidR="009017BA" w:rsidRPr="009017BA">
        <w:rPr>
          <w:color w:val="000000"/>
          <w:sz w:val="28"/>
          <w:szCs w:val="28"/>
        </w:rPr>
        <w:t xml:space="preserve"> </w:t>
      </w:r>
      <w:r w:rsidR="001121FA">
        <w:rPr>
          <w:color w:val="000000"/>
          <w:sz w:val="28"/>
          <w:szCs w:val="28"/>
        </w:rPr>
        <w:t>78</w:t>
      </w:r>
      <w:r w:rsidRPr="009017BA">
        <w:rPr>
          <w:color w:val="000000"/>
          <w:sz w:val="28"/>
          <w:szCs w:val="28"/>
        </w:rPr>
        <w:t xml:space="preserve"> </w:t>
      </w:r>
      <w:r w:rsidR="00716D2F" w:rsidRPr="009017BA">
        <w:rPr>
          <w:color w:val="000000"/>
          <w:sz w:val="28"/>
          <w:szCs w:val="28"/>
        </w:rPr>
        <w:t>утверждено</w:t>
      </w:r>
      <w:r w:rsidRPr="009017BA">
        <w:rPr>
          <w:color w:val="000000"/>
          <w:sz w:val="28"/>
          <w:szCs w:val="28"/>
        </w:rPr>
        <w:t xml:space="preserve"> штатное расписание </w:t>
      </w:r>
      <w:r w:rsidR="00716D2F" w:rsidRPr="009017BA">
        <w:rPr>
          <w:color w:val="000000"/>
          <w:sz w:val="28"/>
          <w:szCs w:val="28"/>
        </w:rPr>
        <w:t xml:space="preserve">в количестве </w:t>
      </w:r>
      <w:r w:rsidR="009017BA" w:rsidRPr="009017BA">
        <w:rPr>
          <w:color w:val="000000"/>
          <w:sz w:val="28"/>
          <w:szCs w:val="28"/>
        </w:rPr>
        <w:t>2,5</w:t>
      </w:r>
      <w:r w:rsidR="00716D2F" w:rsidRPr="009017BA">
        <w:rPr>
          <w:color w:val="000000"/>
          <w:sz w:val="28"/>
          <w:szCs w:val="28"/>
        </w:rPr>
        <w:t xml:space="preserve"> единиц с месячным фондом заработной платы </w:t>
      </w:r>
      <w:r w:rsidR="001121FA">
        <w:rPr>
          <w:color w:val="000000"/>
          <w:sz w:val="28"/>
          <w:szCs w:val="28"/>
        </w:rPr>
        <w:t>67 718,44</w:t>
      </w:r>
      <w:r w:rsidRPr="009017BA">
        <w:rPr>
          <w:color w:val="000000"/>
          <w:sz w:val="28"/>
          <w:szCs w:val="28"/>
        </w:rPr>
        <w:t xml:space="preserve"> рублей</w:t>
      </w:r>
      <w:r w:rsidR="009017BA" w:rsidRPr="009017BA">
        <w:rPr>
          <w:color w:val="000000"/>
          <w:sz w:val="28"/>
          <w:szCs w:val="28"/>
        </w:rPr>
        <w:t xml:space="preserve"> (народные коллективы)</w:t>
      </w:r>
      <w:r w:rsidRPr="009017BA">
        <w:rPr>
          <w:color w:val="000000"/>
          <w:sz w:val="28"/>
          <w:szCs w:val="28"/>
        </w:rPr>
        <w:t xml:space="preserve">, </w:t>
      </w:r>
      <w:r w:rsidR="00734C4F" w:rsidRPr="009017BA">
        <w:rPr>
          <w:color w:val="000000"/>
          <w:sz w:val="28"/>
          <w:szCs w:val="28"/>
        </w:rPr>
        <w:t>Распоряжение гла</w:t>
      </w:r>
      <w:r w:rsidR="009017BA" w:rsidRPr="009017BA">
        <w:rPr>
          <w:color w:val="000000"/>
          <w:sz w:val="28"/>
          <w:szCs w:val="28"/>
        </w:rPr>
        <w:t xml:space="preserve">вы </w:t>
      </w:r>
      <w:proofErr w:type="spellStart"/>
      <w:r w:rsidR="009017BA" w:rsidRPr="009017BA">
        <w:rPr>
          <w:color w:val="000000"/>
          <w:sz w:val="28"/>
          <w:szCs w:val="28"/>
        </w:rPr>
        <w:t>Аршановского</w:t>
      </w:r>
      <w:proofErr w:type="spellEnd"/>
      <w:r w:rsidR="009017BA" w:rsidRPr="009017BA">
        <w:rPr>
          <w:color w:val="000000"/>
          <w:sz w:val="28"/>
          <w:szCs w:val="28"/>
        </w:rPr>
        <w:t xml:space="preserve"> сельсовета от </w:t>
      </w:r>
      <w:r w:rsidR="007C298B">
        <w:rPr>
          <w:color w:val="000000"/>
          <w:sz w:val="28"/>
          <w:szCs w:val="28"/>
        </w:rPr>
        <w:t>30.11.2020</w:t>
      </w:r>
      <w:r w:rsidR="00734C4F" w:rsidRPr="009017BA">
        <w:rPr>
          <w:color w:val="000000"/>
          <w:sz w:val="28"/>
          <w:szCs w:val="28"/>
        </w:rPr>
        <w:t xml:space="preserve"> г. № </w:t>
      </w:r>
      <w:r w:rsidR="007C298B">
        <w:rPr>
          <w:color w:val="000000"/>
          <w:sz w:val="28"/>
          <w:szCs w:val="28"/>
        </w:rPr>
        <w:t>77</w:t>
      </w:r>
      <w:r w:rsidR="00734C4F" w:rsidRPr="009017BA">
        <w:rPr>
          <w:color w:val="000000"/>
          <w:sz w:val="28"/>
          <w:szCs w:val="28"/>
        </w:rPr>
        <w:t xml:space="preserve"> утверждено шта</w:t>
      </w:r>
      <w:r w:rsidR="009017BA" w:rsidRPr="009017BA">
        <w:rPr>
          <w:color w:val="000000"/>
          <w:sz w:val="28"/>
          <w:szCs w:val="28"/>
        </w:rPr>
        <w:t>тное расписание в количестве 4,0</w:t>
      </w:r>
      <w:r w:rsidR="00734C4F" w:rsidRPr="009017BA">
        <w:rPr>
          <w:color w:val="000000"/>
          <w:sz w:val="28"/>
          <w:szCs w:val="28"/>
        </w:rPr>
        <w:t xml:space="preserve"> единиц с месячным фондом заработной платы </w:t>
      </w:r>
      <w:r w:rsidR="007C298B">
        <w:rPr>
          <w:color w:val="000000"/>
          <w:sz w:val="28"/>
          <w:szCs w:val="28"/>
        </w:rPr>
        <w:t>129 465,98</w:t>
      </w:r>
      <w:r w:rsidR="00734C4F" w:rsidRPr="009017BA">
        <w:rPr>
          <w:color w:val="000000"/>
          <w:sz w:val="28"/>
          <w:szCs w:val="28"/>
        </w:rPr>
        <w:t xml:space="preserve"> рублей</w:t>
      </w:r>
      <w:r w:rsidR="009017BA" w:rsidRPr="009017BA">
        <w:rPr>
          <w:color w:val="000000"/>
          <w:sz w:val="28"/>
          <w:szCs w:val="28"/>
        </w:rPr>
        <w:t>.</w:t>
      </w:r>
      <w:r w:rsidR="00734C4F" w:rsidRPr="009017BA">
        <w:rPr>
          <w:color w:val="000000"/>
          <w:sz w:val="28"/>
          <w:szCs w:val="28"/>
        </w:rPr>
        <w:t xml:space="preserve"> </w:t>
      </w:r>
    </w:p>
    <w:p w:rsidR="00716D2F" w:rsidRPr="00113381" w:rsidRDefault="00716D2F" w:rsidP="00716D2F">
      <w:pPr>
        <w:ind w:firstLine="567"/>
        <w:rPr>
          <w:color w:val="000000"/>
          <w:sz w:val="28"/>
          <w:szCs w:val="28"/>
        </w:rPr>
      </w:pPr>
      <w:r w:rsidRPr="00113381">
        <w:rPr>
          <w:color w:val="000000"/>
          <w:sz w:val="28"/>
          <w:szCs w:val="28"/>
        </w:rPr>
        <w:lastRenderedPageBreak/>
        <w:t xml:space="preserve">Согласно отчетным данным фактическая численность на </w:t>
      </w:r>
      <w:r w:rsidR="00CC2F6C">
        <w:rPr>
          <w:color w:val="000000"/>
          <w:sz w:val="28"/>
          <w:szCs w:val="28"/>
        </w:rPr>
        <w:t>31.</w:t>
      </w:r>
      <w:r w:rsidR="001121FA">
        <w:rPr>
          <w:color w:val="000000"/>
          <w:sz w:val="28"/>
          <w:szCs w:val="28"/>
        </w:rPr>
        <w:t>12</w:t>
      </w:r>
      <w:r w:rsidR="00002E3F">
        <w:rPr>
          <w:color w:val="000000"/>
          <w:sz w:val="28"/>
          <w:szCs w:val="28"/>
        </w:rPr>
        <w:t>.</w:t>
      </w:r>
      <w:r w:rsidR="001121FA">
        <w:rPr>
          <w:color w:val="000000"/>
          <w:sz w:val="28"/>
          <w:szCs w:val="28"/>
        </w:rPr>
        <w:t>2020</w:t>
      </w:r>
      <w:r w:rsidR="00002E3F">
        <w:rPr>
          <w:color w:val="000000"/>
          <w:sz w:val="28"/>
          <w:szCs w:val="28"/>
        </w:rPr>
        <w:t xml:space="preserve"> год</w:t>
      </w:r>
      <w:r w:rsidRPr="00113381">
        <w:rPr>
          <w:color w:val="000000"/>
          <w:sz w:val="28"/>
          <w:szCs w:val="28"/>
        </w:rPr>
        <w:t xml:space="preserve"> </w:t>
      </w:r>
      <w:r w:rsidR="00C53AF3">
        <w:rPr>
          <w:color w:val="000000"/>
          <w:sz w:val="28"/>
          <w:szCs w:val="28"/>
        </w:rPr>
        <w:t xml:space="preserve">составила </w:t>
      </w:r>
      <w:r w:rsidR="00734C4F">
        <w:rPr>
          <w:color w:val="000000"/>
          <w:sz w:val="28"/>
          <w:szCs w:val="28"/>
        </w:rPr>
        <w:t>6,5</w:t>
      </w:r>
      <w:r w:rsidRPr="00113381">
        <w:rPr>
          <w:color w:val="000000"/>
          <w:sz w:val="28"/>
          <w:szCs w:val="28"/>
        </w:rPr>
        <w:t xml:space="preserve"> единиц.</w:t>
      </w:r>
    </w:p>
    <w:p w:rsidR="00716D2F" w:rsidRPr="00113381" w:rsidRDefault="00716D2F" w:rsidP="00716D2F">
      <w:pPr>
        <w:ind w:firstLine="567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081AD9">
        <w:rPr>
          <w:b/>
          <w:color w:val="000000"/>
          <w:sz w:val="28"/>
          <w:szCs w:val="28"/>
        </w:rPr>
        <w:t>5</w:t>
      </w:r>
      <w:r w:rsidRPr="00113381">
        <w:rPr>
          <w:b/>
          <w:color w:val="000000"/>
          <w:sz w:val="28"/>
          <w:szCs w:val="28"/>
        </w:rPr>
        <w:t>.</w:t>
      </w:r>
      <w:r w:rsidR="00081AD9">
        <w:rPr>
          <w:b/>
          <w:color w:val="000000"/>
          <w:sz w:val="28"/>
          <w:szCs w:val="28"/>
        </w:rPr>
        <w:t>2</w:t>
      </w:r>
      <w:r w:rsidRPr="00113381">
        <w:rPr>
          <w:b/>
          <w:color w:val="000000"/>
          <w:sz w:val="28"/>
          <w:szCs w:val="28"/>
        </w:rPr>
        <w:t xml:space="preserve">. </w:t>
      </w:r>
      <w:r w:rsidR="0052718F">
        <w:rPr>
          <w:b/>
          <w:color w:val="000000"/>
          <w:sz w:val="28"/>
          <w:szCs w:val="28"/>
        </w:rPr>
        <w:t>Проверка заработной</w:t>
      </w:r>
      <w:r w:rsidR="0052718F">
        <w:rPr>
          <w:b/>
          <w:color w:val="000000"/>
          <w:sz w:val="28"/>
          <w:szCs w:val="28"/>
        </w:rPr>
        <w:tab/>
        <w:t xml:space="preserve"> платы</w:t>
      </w:r>
      <w:r w:rsidRPr="00113381">
        <w:rPr>
          <w:b/>
          <w:color w:val="000000"/>
          <w:sz w:val="28"/>
          <w:szCs w:val="28"/>
        </w:rPr>
        <w:t>:</w:t>
      </w:r>
    </w:p>
    <w:p w:rsidR="00AE466D" w:rsidRDefault="00716D2F" w:rsidP="00AE466D">
      <w:pPr>
        <w:pStyle w:val="ConsPlusNormal"/>
        <w:ind w:firstLine="540"/>
      </w:pPr>
      <w:r w:rsidRPr="00113381">
        <w:rPr>
          <w:color w:val="000000"/>
        </w:rPr>
        <w:t xml:space="preserve"> </w:t>
      </w:r>
      <w:r w:rsidR="00AE466D" w:rsidRPr="00AE466D">
        <w:t>В ходе проверки оснований для начисления заработной платы, установлены следующие нарушение:</w:t>
      </w:r>
    </w:p>
    <w:p w:rsidR="001121FA" w:rsidRDefault="001121FA" w:rsidP="00AE466D">
      <w:pPr>
        <w:pStyle w:val="ConsPlusNormal"/>
        <w:ind w:firstLine="540"/>
      </w:pPr>
      <w:r>
        <w:t>- отсутствует дата утверждение табеля учета рабочего времени и расчета заработной платы за январь 2020 года;</w:t>
      </w:r>
    </w:p>
    <w:p w:rsidR="001121FA" w:rsidRPr="00AE466D" w:rsidRDefault="001121FA" w:rsidP="001121FA">
      <w:pPr>
        <w:pStyle w:val="ConsPlusNormal"/>
        <w:ind w:firstLine="540"/>
      </w:pPr>
      <w:r>
        <w:t>- отсутствует дата утверждение табеля учета рабочего времени и расчета заработной платы за январь 2020 года;</w:t>
      </w:r>
    </w:p>
    <w:p w:rsidR="00AE466D" w:rsidRDefault="001121FA" w:rsidP="00AE466D">
      <w:pPr>
        <w:pStyle w:val="ConsPlusNormal"/>
        <w:ind w:firstLine="540"/>
      </w:pPr>
      <w:r>
        <w:t>- акт о приеме работ, выполненных по срочному трудовому договору, заключенному на время выполнения определенной работы № 3 от 30.10.2020 года не подписан главным бухгалтером</w:t>
      </w:r>
      <w:r w:rsidR="004A1F26">
        <w:t>;</w:t>
      </w:r>
    </w:p>
    <w:p w:rsidR="004A1F26" w:rsidRPr="00AE466D" w:rsidRDefault="004A1F26" w:rsidP="00AE466D">
      <w:pPr>
        <w:pStyle w:val="ConsPlusNormal"/>
        <w:ind w:firstLine="540"/>
      </w:pPr>
      <w:r>
        <w:t xml:space="preserve"> - не подписан приказ № 60 от 25.12.2020 года о предоставлении отпуска по уходу за ребенком сотрудником, которому предоставлен отпуск.</w:t>
      </w:r>
    </w:p>
    <w:p w:rsidR="00716D2F" w:rsidRPr="00113381" w:rsidRDefault="00716D2F" w:rsidP="00AE466D">
      <w:pPr>
        <w:ind w:firstLine="567"/>
        <w:rPr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1.</w:t>
      </w:r>
      <w:r w:rsidR="00081AD9">
        <w:rPr>
          <w:b/>
          <w:color w:val="000000"/>
          <w:sz w:val="28"/>
          <w:szCs w:val="28"/>
        </w:rPr>
        <w:t>6</w:t>
      </w:r>
      <w:r w:rsidRPr="00113381">
        <w:rPr>
          <w:b/>
          <w:color w:val="000000"/>
          <w:sz w:val="28"/>
          <w:szCs w:val="28"/>
        </w:rPr>
        <w:t>.</w:t>
      </w:r>
      <w:r w:rsidRPr="00113381">
        <w:rPr>
          <w:color w:val="000000"/>
          <w:sz w:val="28"/>
          <w:szCs w:val="28"/>
        </w:rPr>
        <w:t xml:space="preserve"> </w:t>
      </w:r>
      <w:r w:rsidR="00DF4FF7">
        <w:rPr>
          <w:b/>
          <w:color w:val="000000"/>
          <w:sz w:val="28"/>
          <w:szCs w:val="28"/>
        </w:rPr>
        <w:t>П</w:t>
      </w:r>
      <w:r w:rsidRPr="00113381">
        <w:rPr>
          <w:b/>
          <w:color w:val="000000"/>
          <w:sz w:val="28"/>
          <w:szCs w:val="28"/>
        </w:rPr>
        <w:t>роверк</w:t>
      </w:r>
      <w:r w:rsidR="00DF4FF7">
        <w:rPr>
          <w:b/>
          <w:color w:val="000000"/>
          <w:sz w:val="28"/>
          <w:szCs w:val="28"/>
        </w:rPr>
        <w:t>а</w:t>
      </w:r>
      <w:r w:rsidRPr="00113381">
        <w:rPr>
          <w:b/>
          <w:color w:val="000000"/>
          <w:sz w:val="28"/>
          <w:szCs w:val="28"/>
        </w:rPr>
        <w:t xml:space="preserve"> расчетов с поставщиками и подрядчиками</w:t>
      </w:r>
      <w:r w:rsidRPr="00113381">
        <w:rPr>
          <w:color w:val="000000"/>
          <w:sz w:val="28"/>
          <w:szCs w:val="28"/>
        </w:rPr>
        <w:t xml:space="preserve"> </w:t>
      </w:r>
    </w:p>
    <w:p w:rsidR="00DF4FF7" w:rsidRPr="00081AD9" w:rsidRDefault="00DF4FF7" w:rsidP="00DF4FF7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081AD9">
        <w:rPr>
          <w:sz w:val="28"/>
          <w:szCs w:val="28"/>
        </w:rPr>
        <w:t>Аналитический учет расчетов с поставщиками за поставленные материальные ценности, оказанные услуги, выполненные работы ведется в Журнале операций по расчетам с поставщиками и подрядчиками в разрезе кредиторов (поставщиков (продавцов), подрядчиков, в отношении которых принимаются обязательства). В ходе проверки нарушений не установлено.</w:t>
      </w:r>
    </w:p>
    <w:p w:rsidR="00716D2F" w:rsidRPr="00113381" w:rsidRDefault="00716D2F" w:rsidP="00716D2F">
      <w:pPr>
        <w:pStyle w:val="ConsPlusNormal"/>
        <w:ind w:firstLine="540"/>
        <w:rPr>
          <w:b/>
          <w:color w:val="000000"/>
        </w:rPr>
      </w:pPr>
      <w:r w:rsidRPr="00113381">
        <w:rPr>
          <w:b/>
          <w:color w:val="000000"/>
        </w:rPr>
        <w:t>1.</w:t>
      </w:r>
      <w:r w:rsidR="00081AD9">
        <w:rPr>
          <w:b/>
          <w:color w:val="000000"/>
        </w:rPr>
        <w:t>7</w:t>
      </w:r>
      <w:r w:rsidRPr="00113381">
        <w:rPr>
          <w:b/>
          <w:color w:val="000000"/>
        </w:rPr>
        <w:t>.</w:t>
      </w:r>
      <w:r w:rsidRPr="00113381">
        <w:rPr>
          <w:color w:val="000000"/>
        </w:rPr>
        <w:t xml:space="preserve"> </w:t>
      </w:r>
      <w:r w:rsidRPr="00113381">
        <w:rPr>
          <w:b/>
          <w:color w:val="000000"/>
        </w:rPr>
        <w:t>При проведении проверки банковских операций установлено: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Д</w:t>
      </w:r>
      <w:r w:rsidRPr="00AA4D57">
        <w:rPr>
          <w:sz w:val="28"/>
          <w:szCs w:val="28"/>
        </w:rPr>
        <w:t>окументальная обоснованность операций в журнале операций с безналичными денежными средствами;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</w:t>
      </w:r>
      <w:r w:rsidRPr="00AA4D57">
        <w:rPr>
          <w:sz w:val="28"/>
          <w:szCs w:val="28"/>
        </w:rPr>
        <w:t>аличие подтверждающих документов к выписке из лицевого счета установлено следующее: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t>- Банковские операции проверены выборочным способом. Движение денежных средств по счету подтверждается выписками из лицевых счетов, заявками на кассовый расход и платежными поручениями. Перечисление денежных средств за приобретенные материалы, товары и услуги производились на основании договоров, счетов-фактур, накладных поставщиков, актов сдачи приема выполненных работ, услуг.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tab/>
        <w:t>Остатки денежных средств по состоянию на начало и конец отчетного периода соответствуют данным бухгалтерского учета.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tab/>
        <w:t>Случаев необоснованного размещения денежных средств во вклады коммерческих банков, депозитов, выдачи ссуд, оказания финансовой помощи сторонним организациям и предпринимательской структуре не установлено</w:t>
      </w:r>
    </w:p>
    <w:p w:rsidR="00AA4D57" w:rsidRPr="00AA4D57" w:rsidRDefault="00AA4D57" w:rsidP="00AA4D57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AA4D57">
        <w:rPr>
          <w:sz w:val="28"/>
          <w:szCs w:val="28"/>
        </w:rPr>
        <w:tab/>
        <w:t>Нарушений по ведению банковских операций не выявлено.</w:t>
      </w:r>
    </w:p>
    <w:p w:rsidR="00716D2F" w:rsidRPr="00113381" w:rsidRDefault="00716D2F" w:rsidP="00716D2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center"/>
        <w:textAlignment w:val="baseline"/>
        <w:rPr>
          <w:b/>
          <w:color w:val="000000"/>
          <w:sz w:val="28"/>
        </w:rPr>
      </w:pPr>
    </w:p>
    <w:p w:rsidR="00716D2F" w:rsidRPr="00113381" w:rsidRDefault="00716D2F" w:rsidP="00716D2F">
      <w:pPr>
        <w:jc w:val="center"/>
        <w:rPr>
          <w:b/>
          <w:color w:val="000000"/>
          <w:sz w:val="28"/>
          <w:szCs w:val="28"/>
        </w:rPr>
      </w:pPr>
      <w:r w:rsidRPr="00113381">
        <w:rPr>
          <w:b/>
          <w:color w:val="000000"/>
          <w:sz w:val="28"/>
          <w:szCs w:val="28"/>
        </w:rPr>
        <w:t>Заключительная часть</w:t>
      </w:r>
    </w:p>
    <w:p w:rsidR="00081AD9" w:rsidRPr="00081AD9" w:rsidRDefault="00081AD9" w:rsidP="00081AD9">
      <w:pPr>
        <w:pStyle w:val="a3"/>
        <w:tabs>
          <w:tab w:val="left" w:pos="9214"/>
          <w:tab w:val="left" w:pos="9356"/>
        </w:tabs>
        <w:ind w:firstLine="680"/>
        <w:rPr>
          <w:sz w:val="28"/>
          <w:szCs w:val="28"/>
        </w:rPr>
      </w:pPr>
      <w:r w:rsidRPr="00081AD9">
        <w:rPr>
          <w:sz w:val="28"/>
          <w:szCs w:val="28"/>
        </w:rPr>
        <w:t>В результате проверки установлено:</w:t>
      </w:r>
    </w:p>
    <w:p w:rsidR="0012216C" w:rsidRDefault="0012216C" w:rsidP="0012216C">
      <w:pPr>
        <w:pStyle w:val="ConsPlusNormal"/>
        <w:ind w:firstLine="540"/>
      </w:pPr>
      <w:r>
        <w:t xml:space="preserve">- </w:t>
      </w:r>
      <w:r w:rsidR="00081AD9" w:rsidRPr="00081AD9">
        <w:t xml:space="preserve">В нарушении требований, установленных </w:t>
      </w:r>
      <w:r w:rsidR="00081AD9" w:rsidRPr="00081AD9">
        <w:rPr>
          <w:color w:val="000000"/>
        </w:rPr>
        <w:t>п.п.7 п.2 ст.9 закона № 402-ФЗ</w:t>
      </w:r>
      <w:r>
        <w:t xml:space="preserve"> «О бухгалтерском учете»:</w:t>
      </w:r>
      <w:r w:rsidR="00081AD9" w:rsidRPr="00081AD9">
        <w:t xml:space="preserve"> </w:t>
      </w:r>
    </w:p>
    <w:p w:rsidR="0012216C" w:rsidRDefault="0012216C" w:rsidP="0012216C">
      <w:pPr>
        <w:pStyle w:val="ConsPlusNormal"/>
        <w:ind w:firstLine="540"/>
      </w:pPr>
      <w:r>
        <w:t>- отсутствует дата утверждение табеля учета рабочего времени и расчета заработной платы за январь 2020 года;</w:t>
      </w:r>
    </w:p>
    <w:p w:rsidR="0012216C" w:rsidRPr="00AE466D" w:rsidRDefault="0012216C" w:rsidP="0012216C">
      <w:pPr>
        <w:pStyle w:val="ConsPlusNormal"/>
        <w:ind w:firstLine="540"/>
      </w:pPr>
      <w:r>
        <w:t>- отсутствует дата утверждение табеля учета рабочего времени и расчета заработной платы за январь 2020 года;</w:t>
      </w:r>
    </w:p>
    <w:p w:rsidR="0012216C" w:rsidRDefault="0012216C" w:rsidP="0012216C">
      <w:pPr>
        <w:pStyle w:val="ConsPlusNormal"/>
        <w:ind w:firstLine="540"/>
      </w:pPr>
      <w:r>
        <w:lastRenderedPageBreak/>
        <w:t>- акт о приеме работ, выполненных по срочному трудовому договору, заключенному на время выполнения определенной работы № 3 от 30.10.2020 года не подписан главным бухгалтером;</w:t>
      </w:r>
    </w:p>
    <w:p w:rsidR="0012216C" w:rsidRPr="00AE466D" w:rsidRDefault="0012216C" w:rsidP="0012216C">
      <w:pPr>
        <w:pStyle w:val="ConsPlusNormal"/>
        <w:ind w:firstLine="540"/>
      </w:pPr>
      <w:r>
        <w:t xml:space="preserve"> - не подписан приказ № 60 от 25.12.2020 года о предоставлении отпуска по уходу за ребенком сотрудником, которому предоставлен отпуск.</w:t>
      </w:r>
    </w:p>
    <w:p w:rsidR="00C10BD5" w:rsidRDefault="00C10BD5" w:rsidP="00CC2F6C">
      <w:pPr>
        <w:pStyle w:val="ConsPlusNormal"/>
        <w:ind w:firstLine="540"/>
      </w:pPr>
    </w:p>
    <w:p w:rsidR="00C10BD5" w:rsidRPr="00081AD9" w:rsidRDefault="00C10BD5" w:rsidP="00081AD9">
      <w:pPr>
        <w:pStyle w:val="ConsPlusNormal"/>
        <w:ind w:firstLine="540"/>
      </w:pPr>
    </w:p>
    <w:p w:rsidR="00081AD9" w:rsidRPr="00081AD9" w:rsidRDefault="00081AD9" w:rsidP="00081AD9">
      <w:pPr>
        <w:tabs>
          <w:tab w:val="left" w:pos="9214"/>
          <w:tab w:val="left" w:pos="9356"/>
        </w:tabs>
        <w:spacing w:line="264" w:lineRule="auto"/>
        <w:ind w:firstLine="680"/>
        <w:jc w:val="center"/>
        <w:rPr>
          <w:b/>
          <w:sz w:val="28"/>
          <w:szCs w:val="28"/>
        </w:rPr>
      </w:pPr>
      <w:r w:rsidRPr="00081AD9">
        <w:rPr>
          <w:b/>
          <w:sz w:val="28"/>
          <w:szCs w:val="28"/>
        </w:rPr>
        <w:t>Предложения:</w:t>
      </w:r>
    </w:p>
    <w:p w:rsidR="00081AD9" w:rsidRPr="00081AD9" w:rsidRDefault="00081AD9" w:rsidP="00081AD9">
      <w:pPr>
        <w:pStyle w:val="a5"/>
        <w:shd w:val="clear" w:color="auto" w:fill="FFFFFF"/>
        <w:rPr>
          <w:sz w:val="28"/>
          <w:szCs w:val="28"/>
        </w:rPr>
      </w:pPr>
      <w:r w:rsidRPr="00081AD9">
        <w:rPr>
          <w:b/>
          <w:sz w:val="28"/>
          <w:szCs w:val="28"/>
        </w:rPr>
        <w:tab/>
      </w:r>
      <w:r w:rsidRPr="00081AD9">
        <w:rPr>
          <w:sz w:val="28"/>
          <w:szCs w:val="28"/>
        </w:rPr>
        <w:t xml:space="preserve">По результатам проведенной проверки главный бухгалтер Администрации </w:t>
      </w:r>
      <w:r w:rsidR="00CC66AD">
        <w:rPr>
          <w:sz w:val="28"/>
          <w:szCs w:val="28"/>
        </w:rPr>
        <w:t>Аршановского</w:t>
      </w:r>
      <w:r>
        <w:rPr>
          <w:sz w:val="28"/>
          <w:szCs w:val="28"/>
        </w:rPr>
        <w:t xml:space="preserve"> сельсовета</w:t>
      </w:r>
      <w:r w:rsidRPr="00081AD9">
        <w:rPr>
          <w:sz w:val="28"/>
          <w:szCs w:val="28"/>
        </w:rPr>
        <w:t xml:space="preserve"> рекомендует:</w:t>
      </w:r>
    </w:p>
    <w:p w:rsidR="00716D2F" w:rsidRPr="00113381" w:rsidRDefault="00716D2F" w:rsidP="00081AD9">
      <w:pPr>
        <w:pStyle w:val="a5"/>
        <w:shd w:val="clear" w:color="auto" w:fill="FFFFFF"/>
        <w:rPr>
          <w:b/>
          <w:color w:val="000000"/>
          <w:spacing w:val="2"/>
          <w:sz w:val="28"/>
          <w:szCs w:val="28"/>
        </w:rPr>
      </w:pPr>
      <w:r w:rsidRPr="00113381">
        <w:rPr>
          <w:color w:val="000000"/>
          <w:spacing w:val="2"/>
          <w:sz w:val="28"/>
          <w:szCs w:val="28"/>
        </w:rPr>
        <w:t>-</w:t>
      </w:r>
      <w:r w:rsidRPr="00113381">
        <w:rPr>
          <w:b/>
          <w:color w:val="000000"/>
          <w:spacing w:val="2"/>
          <w:sz w:val="28"/>
          <w:szCs w:val="28"/>
        </w:rPr>
        <w:t xml:space="preserve"> директору МБУ</w:t>
      </w:r>
      <w:r w:rsidR="00081AD9">
        <w:rPr>
          <w:b/>
          <w:color w:val="000000"/>
          <w:spacing w:val="2"/>
          <w:sz w:val="28"/>
          <w:szCs w:val="28"/>
        </w:rPr>
        <w:t xml:space="preserve">К </w:t>
      </w:r>
      <w:proofErr w:type="spellStart"/>
      <w:r w:rsidR="00CC66AD">
        <w:rPr>
          <w:b/>
          <w:color w:val="000000"/>
          <w:spacing w:val="2"/>
          <w:sz w:val="28"/>
          <w:szCs w:val="28"/>
        </w:rPr>
        <w:t>Аршановский</w:t>
      </w:r>
      <w:proofErr w:type="spellEnd"/>
      <w:r w:rsidR="00081AD9">
        <w:rPr>
          <w:b/>
          <w:color w:val="000000"/>
          <w:spacing w:val="2"/>
          <w:sz w:val="28"/>
          <w:szCs w:val="28"/>
        </w:rPr>
        <w:t xml:space="preserve"> СДК </w:t>
      </w:r>
      <w:r w:rsidR="0012216C">
        <w:rPr>
          <w:b/>
          <w:color w:val="000000"/>
          <w:spacing w:val="2"/>
          <w:sz w:val="28"/>
          <w:szCs w:val="28"/>
        </w:rPr>
        <w:t>Сергеевой Н.Ю.</w:t>
      </w:r>
      <w:r w:rsidRPr="00113381">
        <w:rPr>
          <w:b/>
          <w:color w:val="000000"/>
          <w:spacing w:val="2"/>
          <w:sz w:val="28"/>
          <w:szCs w:val="28"/>
        </w:rPr>
        <w:t>:</w:t>
      </w:r>
    </w:p>
    <w:p w:rsidR="00716D2F" w:rsidRPr="00113381" w:rsidRDefault="00716D2F" w:rsidP="00081AD9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 w:rsidRPr="00113381">
        <w:rPr>
          <w:color w:val="000000"/>
          <w:spacing w:val="2"/>
          <w:sz w:val="28"/>
          <w:szCs w:val="28"/>
        </w:rPr>
        <w:t xml:space="preserve">1) устранить все нарушения и недостатки, отмеченные в настоящем акте; </w:t>
      </w:r>
    </w:p>
    <w:p w:rsidR="00716D2F" w:rsidRPr="00113381" w:rsidRDefault="00081AD9" w:rsidP="00716D2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2</w:t>
      </w:r>
      <w:r w:rsidR="00716D2F" w:rsidRPr="00113381">
        <w:rPr>
          <w:color w:val="000000"/>
          <w:spacing w:val="2"/>
          <w:sz w:val="28"/>
          <w:szCs w:val="28"/>
        </w:rPr>
        <w:t>) принять меры по недопущению в дальнейшем нарушений действующих нормативных документов, расчетно-финансовой дисциплины;</w:t>
      </w:r>
    </w:p>
    <w:p w:rsidR="00716D2F" w:rsidRPr="00113381" w:rsidRDefault="00081AD9" w:rsidP="00716D2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3</w:t>
      </w:r>
      <w:r w:rsidR="00716D2F" w:rsidRPr="00113381">
        <w:rPr>
          <w:color w:val="000000"/>
          <w:spacing w:val="2"/>
          <w:sz w:val="28"/>
          <w:szCs w:val="28"/>
        </w:rPr>
        <w:t>) обеспечить ведение бухгалтерского учета в соответствии с установленным законодательством порядком;</w:t>
      </w:r>
    </w:p>
    <w:p w:rsidR="00716D2F" w:rsidRPr="00113381" w:rsidRDefault="00081AD9" w:rsidP="00716D2F">
      <w:pPr>
        <w:pStyle w:val="formattexttopleveltext"/>
        <w:shd w:val="clear" w:color="auto" w:fill="FFFFFF"/>
        <w:spacing w:before="0" w:beforeAutospacing="0" w:after="0" w:afterAutospacing="0" w:line="315" w:lineRule="atLeast"/>
        <w:ind w:firstLine="567"/>
        <w:jc w:val="both"/>
        <w:textAlignment w:val="baseline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4</w:t>
      </w:r>
      <w:r w:rsidR="00716D2F" w:rsidRPr="00113381">
        <w:rPr>
          <w:color w:val="000000"/>
          <w:spacing w:val="2"/>
          <w:sz w:val="28"/>
          <w:szCs w:val="28"/>
        </w:rPr>
        <w:t xml:space="preserve">) обеспечить </w:t>
      </w:r>
      <w:r w:rsidR="00716D2F" w:rsidRPr="00113381">
        <w:rPr>
          <w:color w:val="000000"/>
          <w:sz w:val="28"/>
          <w:szCs w:val="28"/>
        </w:rPr>
        <w:t>контроль за наличием и движением денежных средств в кассе;</w:t>
      </w:r>
    </w:p>
    <w:p w:rsidR="00CC2F6C" w:rsidRDefault="00CC2F6C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12216C" w:rsidRDefault="0012216C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</w:p>
    <w:p w:rsidR="00081AD9" w:rsidRPr="008B46C1" w:rsidRDefault="00081AD9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B46C1">
        <w:rPr>
          <w:sz w:val="26"/>
          <w:szCs w:val="26"/>
        </w:rPr>
        <w:t>Гл</w:t>
      </w:r>
      <w:r>
        <w:rPr>
          <w:sz w:val="26"/>
          <w:szCs w:val="26"/>
        </w:rPr>
        <w:t xml:space="preserve">авный </w:t>
      </w:r>
      <w:r w:rsidRPr="008B46C1">
        <w:rPr>
          <w:sz w:val="26"/>
          <w:szCs w:val="26"/>
        </w:rPr>
        <w:t xml:space="preserve">бухгалтер                                                              </w:t>
      </w:r>
      <w:r w:rsidR="00CC66AD">
        <w:rPr>
          <w:sz w:val="26"/>
          <w:szCs w:val="26"/>
        </w:rPr>
        <w:t xml:space="preserve">И.Г. </w:t>
      </w:r>
      <w:proofErr w:type="spellStart"/>
      <w:r w:rsidR="00CC66AD">
        <w:rPr>
          <w:sz w:val="26"/>
          <w:szCs w:val="26"/>
        </w:rPr>
        <w:t>Мокина</w:t>
      </w:r>
      <w:proofErr w:type="spellEnd"/>
    </w:p>
    <w:p w:rsidR="00CC2F6C" w:rsidRDefault="00081AD9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8B46C1">
        <w:rPr>
          <w:sz w:val="26"/>
          <w:szCs w:val="26"/>
        </w:rPr>
        <w:t>Ознакомлен:</w:t>
      </w:r>
    </w:p>
    <w:p w:rsidR="00716D2F" w:rsidRPr="00CC66AD" w:rsidRDefault="00CC2F6C" w:rsidP="00CC2F6C">
      <w:pPr>
        <w:pStyle w:val="a5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>
        <w:rPr>
          <w:sz w:val="26"/>
          <w:szCs w:val="26"/>
        </w:rPr>
        <w:t>______</w:t>
      </w:r>
      <w:r w:rsidR="00081AD9" w:rsidRPr="008B46C1">
        <w:rPr>
          <w:sz w:val="26"/>
          <w:szCs w:val="26"/>
        </w:rPr>
        <w:t xml:space="preserve">______         ________________                </w:t>
      </w:r>
      <w:proofErr w:type="gramStart"/>
      <w:r w:rsidR="00081AD9" w:rsidRPr="008B46C1">
        <w:rPr>
          <w:sz w:val="26"/>
          <w:szCs w:val="26"/>
        </w:rPr>
        <w:t xml:space="preserve">   «</w:t>
      </w:r>
      <w:proofErr w:type="gramEnd"/>
      <w:r w:rsidR="00081AD9" w:rsidRPr="008B46C1">
        <w:rPr>
          <w:sz w:val="26"/>
          <w:szCs w:val="26"/>
        </w:rPr>
        <w:t>___» _________20</w:t>
      </w:r>
      <w:r w:rsidR="0012216C">
        <w:rPr>
          <w:sz w:val="26"/>
          <w:szCs w:val="26"/>
        </w:rPr>
        <w:t>21</w:t>
      </w:r>
      <w:bookmarkStart w:id="1" w:name="_GoBack"/>
      <w:bookmarkEnd w:id="1"/>
      <w:r w:rsidR="00081AD9" w:rsidRPr="008B46C1">
        <w:rPr>
          <w:sz w:val="26"/>
          <w:szCs w:val="26"/>
        </w:rPr>
        <w:t>г</w:t>
      </w:r>
    </w:p>
    <w:sectPr w:rsidR="00716D2F" w:rsidRPr="00CC66AD" w:rsidSect="005F64E5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05D8E"/>
    <w:multiLevelType w:val="hybridMultilevel"/>
    <w:tmpl w:val="CCF42B28"/>
    <w:lvl w:ilvl="0" w:tplc="9D80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605E3CBC"/>
    <w:multiLevelType w:val="hybridMultilevel"/>
    <w:tmpl w:val="9E5E2480"/>
    <w:lvl w:ilvl="0" w:tplc="C200F6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-2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9979BC"/>
    <w:multiLevelType w:val="multilevel"/>
    <w:tmpl w:val="AA22707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456"/>
        </w:tabs>
        <w:ind w:left="3456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4248"/>
        </w:tabs>
        <w:ind w:left="42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40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344"/>
        </w:tabs>
        <w:ind w:left="7344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96"/>
        </w:tabs>
        <w:ind w:left="8496" w:hanging="2160"/>
      </w:pPr>
      <w:rPr>
        <w:rFonts w:cs="Times New Roman"/>
      </w:rPr>
    </w:lvl>
  </w:abstractNum>
  <w:abstractNum w:abstractNumId="3" w15:restartNumberingAfterBreak="0">
    <w:nsid w:val="71284E2A"/>
    <w:multiLevelType w:val="hybridMultilevel"/>
    <w:tmpl w:val="DD3E4386"/>
    <w:lvl w:ilvl="0" w:tplc="9D80AEE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1EA7B88"/>
    <w:multiLevelType w:val="hybridMultilevel"/>
    <w:tmpl w:val="4B764A84"/>
    <w:lvl w:ilvl="0" w:tplc="04190001">
      <w:start w:val="1"/>
      <w:numFmt w:val="bullet"/>
      <w:lvlText w:val=""/>
      <w:lvlJc w:val="left"/>
      <w:pPr>
        <w:ind w:left="13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4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16D2F"/>
    <w:rsid w:val="00002E3F"/>
    <w:rsid w:val="000047BE"/>
    <w:rsid w:val="00012B83"/>
    <w:rsid w:val="000244DA"/>
    <w:rsid w:val="0006306E"/>
    <w:rsid w:val="00081AD9"/>
    <w:rsid w:val="00086011"/>
    <w:rsid w:val="000D51B2"/>
    <w:rsid w:val="00110F52"/>
    <w:rsid w:val="001121FA"/>
    <w:rsid w:val="00113F3E"/>
    <w:rsid w:val="0012216C"/>
    <w:rsid w:val="00166AD4"/>
    <w:rsid w:val="001A2451"/>
    <w:rsid w:val="001A7EFE"/>
    <w:rsid w:val="00213C6C"/>
    <w:rsid w:val="00241692"/>
    <w:rsid w:val="00275D01"/>
    <w:rsid w:val="00282818"/>
    <w:rsid w:val="002B12C9"/>
    <w:rsid w:val="002D4C6C"/>
    <w:rsid w:val="0031300E"/>
    <w:rsid w:val="003304EB"/>
    <w:rsid w:val="0035104F"/>
    <w:rsid w:val="00377EB2"/>
    <w:rsid w:val="0038198D"/>
    <w:rsid w:val="00393E65"/>
    <w:rsid w:val="003B3C0F"/>
    <w:rsid w:val="003B4FF6"/>
    <w:rsid w:val="003B7B38"/>
    <w:rsid w:val="00445260"/>
    <w:rsid w:val="004630DC"/>
    <w:rsid w:val="004902AC"/>
    <w:rsid w:val="004A1F26"/>
    <w:rsid w:val="004A6959"/>
    <w:rsid w:val="004C2997"/>
    <w:rsid w:val="004C60DA"/>
    <w:rsid w:val="004E61A0"/>
    <w:rsid w:val="00517349"/>
    <w:rsid w:val="005203DE"/>
    <w:rsid w:val="00524319"/>
    <w:rsid w:val="00526454"/>
    <w:rsid w:val="0052718F"/>
    <w:rsid w:val="005410D5"/>
    <w:rsid w:val="00544D41"/>
    <w:rsid w:val="00583C9B"/>
    <w:rsid w:val="005F13D4"/>
    <w:rsid w:val="005F64E5"/>
    <w:rsid w:val="00603A9F"/>
    <w:rsid w:val="00605F42"/>
    <w:rsid w:val="00621744"/>
    <w:rsid w:val="00622EF5"/>
    <w:rsid w:val="0063010E"/>
    <w:rsid w:val="00634A07"/>
    <w:rsid w:val="00640DB3"/>
    <w:rsid w:val="0065388A"/>
    <w:rsid w:val="006A7618"/>
    <w:rsid w:val="006B463B"/>
    <w:rsid w:val="006D7E61"/>
    <w:rsid w:val="00716D2F"/>
    <w:rsid w:val="00734C4F"/>
    <w:rsid w:val="00741162"/>
    <w:rsid w:val="00755BE4"/>
    <w:rsid w:val="007869D2"/>
    <w:rsid w:val="007C298B"/>
    <w:rsid w:val="007D757A"/>
    <w:rsid w:val="00811B29"/>
    <w:rsid w:val="008128E8"/>
    <w:rsid w:val="0083117E"/>
    <w:rsid w:val="0084056A"/>
    <w:rsid w:val="00842447"/>
    <w:rsid w:val="008902F1"/>
    <w:rsid w:val="008A4C43"/>
    <w:rsid w:val="008E100D"/>
    <w:rsid w:val="008F4202"/>
    <w:rsid w:val="008F616E"/>
    <w:rsid w:val="009017BA"/>
    <w:rsid w:val="00936DE6"/>
    <w:rsid w:val="009A608A"/>
    <w:rsid w:val="009A63FB"/>
    <w:rsid w:val="009C3AC5"/>
    <w:rsid w:val="009D0EA1"/>
    <w:rsid w:val="009F1B0E"/>
    <w:rsid w:val="009F5BA9"/>
    <w:rsid w:val="00A07C1A"/>
    <w:rsid w:val="00A15B24"/>
    <w:rsid w:val="00A2012F"/>
    <w:rsid w:val="00A30498"/>
    <w:rsid w:val="00AA4D57"/>
    <w:rsid w:val="00AA7BDF"/>
    <w:rsid w:val="00AC1F45"/>
    <w:rsid w:val="00AE466D"/>
    <w:rsid w:val="00AF1F9C"/>
    <w:rsid w:val="00AF27FF"/>
    <w:rsid w:val="00B1713C"/>
    <w:rsid w:val="00B272A2"/>
    <w:rsid w:val="00B33B93"/>
    <w:rsid w:val="00B358E0"/>
    <w:rsid w:val="00B43650"/>
    <w:rsid w:val="00B94ADA"/>
    <w:rsid w:val="00BA6408"/>
    <w:rsid w:val="00BD30B8"/>
    <w:rsid w:val="00BF01F7"/>
    <w:rsid w:val="00BF1083"/>
    <w:rsid w:val="00C10BD5"/>
    <w:rsid w:val="00C27D45"/>
    <w:rsid w:val="00C53AF3"/>
    <w:rsid w:val="00C56885"/>
    <w:rsid w:val="00C63C6C"/>
    <w:rsid w:val="00CC2F6C"/>
    <w:rsid w:val="00CC66AD"/>
    <w:rsid w:val="00CF0039"/>
    <w:rsid w:val="00D357A1"/>
    <w:rsid w:val="00D674B6"/>
    <w:rsid w:val="00D968C6"/>
    <w:rsid w:val="00DA4DA0"/>
    <w:rsid w:val="00DD15E9"/>
    <w:rsid w:val="00DF4FF7"/>
    <w:rsid w:val="00E21D8C"/>
    <w:rsid w:val="00E25ADC"/>
    <w:rsid w:val="00E646D5"/>
    <w:rsid w:val="00E937ED"/>
    <w:rsid w:val="00EF0504"/>
    <w:rsid w:val="00F02C7A"/>
    <w:rsid w:val="00F46913"/>
    <w:rsid w:val="00F835BC"/>
    <w:rsid w:val="00F9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DF02E"/>
  <w15:docId w15:val="{DEB6B21C-B351-4212-919F-4F42DDC59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D2F"/>
    <w:pPr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6D2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716D2F"/>
    <w:pPr>
      <w:spacing w:before="100" w:beforeAutospacing="1" w:after="100" w:afterAutospacing="1"/>
    </w:pPr>
  </w:style>
  <w:style w:type="character" w:styleId="a6">
    <w:name w:val="Emphasis"/>
    <w:basedOn w:val="a0"/>
    <w:qFormat/>
    <w:rsid w:val="00716D2F"/>
    <w:rPr>
      <w:i/>
      <w:iCs/>
    </w:rPr>
  </w:style>
  <w:style w:type="character" w:customStyle="1" w:styleId="apple-converted-space">
    <w:name w:val="apple-converted-space"/>
    <w:basedOn w:val="a0"/>
    <w:rsid w:val="00716D2F"/>
  </w:style>
  <w:style w:type="paragraph" w:customStyle="1" w:styleId="ConsPlusNormal">
    <w:name w:val="ConsPlusNormal"/>
    <w:rsid w:val="00716D2F"/>
    <w:pPr>
      <w:autoSpaceDE w:val="0"/>
      <w:autoSpaceDN w:val="0"/>
      <w:adjustRightInd w:val="0"/>
      <w:ind w:firstLine="53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ody Text"/>
    <w:basedOn w:val="a"/>
    <w:link w:val="a8"/>
    <w:rsid w:val="00716D2F"/>
    <w:pPr>
      <w:spacing w:after="120"/>
    </w:pPr>
  </w:style>
  <w:style w:type="character" w:customStyle="1" w:styleId="a8">
    <w:name w:val="Основной текст Знак"/>
    <w:basedOn w:val="a0"/>
    <w:link w:val="a7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16D2F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10">
    <w:name w:val="Стиль1"/>
    <w:basedOn w:val="a"/>
    <w:qFormat/>
    <w:rsid w:val="00716D2F"/>
    <w:pPr>
      <w:ind w:firstLine="709"/>
    </w:pPr>
    <w:rPr>
      <w:bCs/>
      <w:sz w:val="28"/>
    </w:rPr>
  </w:style>
  <w:style w:type="paragraph" w:customStyle="1" w:styleId="2">
    <w:name w:val="Стиль2"/>
    <w:basedOn w:val="a7"/>
    <w:next w:val="a7"/>
    <w:rsid w:val="00716D2F"/>
    <w:pPr>
      <w:spacing w:after="0"/>
      <w:ind w:right="188" w:firstLine="540"/>
    </w:pPr>
    <w:rPr>
      <w:spacing w:val="-23"/>
      <w:sz w:val="28"/>
      <w:szCs w:val="28"/>
    </w:rPr>
  </w:style>
  <w:style w:type="paragraph" w:customStyle="1" w:styleId="ConsPlusNonformat">
    <w:name w:val="ConsPlusNonformat"/>
    <w:rsid w:val="00716D2F"/>
    <w:pPr>
      <w:widowControl w:val="0"/>
      <w:autoSpaceDE w:val="0"/>
      <w:autoSpaceDN w:val="0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16D2F"/>
    <w:pPr>
      <w:autoSpaceDE w:val="0"/>
      <w:autoSpaceDN w:val="0"/>
      <w:adjustRightInd w:val="0"/>
      <w:ind w:firstLine="53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16D2F"/>
    <w:pPr>
      <w:widowControl w:val="0"/>
      <w:autoSpaceDE w:val="0"/>
      <w:autoSpaceDN w:val="0"/>
      <w:ind w:firstLine="539"/>
      <w:jc w:val="both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716D2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Default">
    <w:name w:val="Default"/>
    <w:uiPriority w:val="99"/>
    <w:rsid w:val="00716D2F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716D2F"/>
    <w:pPr>
      <w:spacing w:before="100" w:beforeAutospacing="1" w:after="100" w:afterAutospacing="1"/>
      <w:ind w:firstLine="0"/>
      <w:jc w:val="left"/>
    </w:pPr>
  </w:style>
  <w:style w:type="character" w:styleId="a9">
    <w:name w:val="Hyperlink"/>
    <w:basedOn w:val="a0"/>
    <w:rsid w:val="00716D2F"/>
    <w:rPr>
      <w:color w:val="0000FF"/>
      <w:u w:val="single"/>
    </w:rPr>
  </w:style>
  <w:style w:type="paragraph" w:styleId="aa">
    <w:name w:val="header"/>
    <w:basedOn w:val="a"/>
    <w:link w:val="ab"/>
    <w:rsid w:val="00716D2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716D2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16D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C7A8BC65D2652B2844EF6C8DFA67ED1E0F044B8070372EEFC55D3A14827FB61268DB27A624BEl3wBJ" TargetMode="External"/><Relationship Id="rId13" Type="http://schemas.openxmlformats.org/officeDocument/2006/relationships/hyperlink" Target="consultantplus://offline/ref=3779F1DC5F392D8D98A22CAE4F9D8E21D7EAB3D955DBFD426D3B6B39D689A354BF45C6EF1C59DBAAZ2X3J" TargetMode="External"/><Relationship Id="rId18" Type="http://schemas.openxmlformats.org/officeDocument/2006/relationships/hyperlink" Target="consultantplus://offline/ref=19416548424AEEB352AE344356E30B405AA41C478D75B7C938634C9A2D002830A31585976EF0BCC0C3vE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19416548424AEEB352AE344356E30B405AA41C478D75B7C938634C9A2D002830A31585976EF0BCC3C3v9L" TargetMode="External"/><Relationship Id="rId7" Type="http://schemas.openxmlformats.org/officeDocument/2006/relationships/hyperlink" Target="consultantplus://offline/ref=BEC7A8BC65D2652B2844EF6C8DFA67ED1D0A044E807A6A24E79C5138138D20A11521D726A625BD38lBw3J" TargetMode="External"/><Relationship Id="rId12" Type="http://schemas.openxmlformats.org/officeDocument/2006/relationships/hyperlink" Target="consultantplus://offline/ref=BEC7A8BC65D2652B2844EF6C8DFA67ED1E0F044B8070372EEFC55D3A14827FB61268DB27A624BEl3wBJ" TargetMode="External"/><Relationship Id="rId17" Type="http://schemas.openxmlformats.org/officeDocument/2006/relationships/hyperlink" Target="consultantplus://offline/ref=19416548424AEEB352AE344356E30B405AA41C478D75B7C938634C9A2D002830A31585976EF0BCC3C3v9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9416548424AEEB352AE344356E30B405AA41C478D75B7C938634C9A2D002830A31585976EF0B4C0C3v0L" TargetMode="External"/><Relationship Id="rId20" Type="http://schemas.openxmlformats.org/officeDocument/2006/relationships/hyperlink" Target="consultantplus://offline/ref=19416548424AEEB352AE344356E30B405AA41C478D75B7C938634C9A2D002830A31585976EF0BCC3C3v9L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8D3310CB35A0BA194411027FCEAFC398C0B3FBFA53685BC44951B97D0460E8D9F44783CB2B19D2EG3n9I" TargetMode="External"/><Relationship Id="rId11" Type="http://schemas.openxmlformats.org/officeDocument/2006/relationships/hyperlink" Target="consultantplus://offline/ref=BEC7A8BC65D2652B2844EF6C8DFA67ED1E0F044B8070372EEFC55D3A14827FB61268DB27A624BEl3wBJ" TargetMode="External"/><Relationship Id="rId24" Type="http://schemas.openxmlformats.org/officeDocument/2006/relationships/theme" Target="theme/theme1.xml"/><Relationship Id="rId5" Type="http://schemas.openxmlformats.org/officeDocument/2006/relationships/hyperlink" Target="garantF1://12012604.0" TargetMode="External"/><Relationship Id="rId15" Type="http://schemas.openxmlformats.org/officeDocument/2006/relationships/hyperlink" Target="consultantplus://offline/ref=3779F1DC5F392D8D98A22CAE4F9D8E21D7E5B3DD51DFFD426D3B6B39D689A354BF45C6EF1C58DAA5Z2XE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BEC7A8BC65D2652B2844EF6C8DFA67ED1E0F044B8070372EEFC55D3A14827FB61268DB27A624BEl3wBJ" TargetMode="External"/><Relationship Id="rId19" Type="http://schemas.openxmlformats.org/officeDocument/2006/relationships/hyperlink" Target="consultantplus://offline/ref=19416548424AEEB352AE344356E30B405AA41C478D75B7C938634C9A2D002830A31585976EF0BCC3C3v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EC7A8BC65D2652B2844EF6C8DFA67ED1E0F044B8070372EEFC55D3A14827FB61268DB27A624BEl3wBJ" TargetMode="External"/><Relationship Id="rId14" Type="http://schemas.openxmlformats.org/officeDocument/2006/relationships/hyperlink" Target="consultantplus://offline/ref=3779F1DC5F392D8D98A22CAE4F9D8E21D7E5B3DD51DFFD426D3B6B39D689A354BF45C6EF1C58DAA5Z2XEJ" TargetMode="External"/><Relationship Id="rId22" Type="http://schemas.openxmlformats.org/officeDocument/2006/relationships/hyperlink" Target="consultantplus://offline/ref=7AD7DFA1EE30208DD01C9DA6E33B6F5F3031E58123FA8B340E969F37A43A7C7E46C82D2EADD613FFWCF1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1667</TotalTime>
  <Pages>11</Pages>
  <Words>4226</Words>
  <Characters>24090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Подсинский Сельсовет</Company>
  <LinksUpToDate>false</LinksUpToDate>
  <CharactersWithSpaces>28260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Пользователь</cp:lastModifiedBy>
  <cp:revision>35</cp:revision>
  <cp:lastPrinted>2020-03-18T09:23:00Z</cp:lastPrinted>
  <dcterms:created xsi:type="dcterms:W3CDTF">2018-05-11T11:13:00Z</dcterms:created>
  <dcterms:modified xsi:type="dcterms:W3CDTF">2021-11-09T08:47:00Z</dcterms:modified>
</cp:coreProperties>
</file>