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2" w:rsidRPr="002741B3" w:rsidRDefault="009D4312" w:rsidP="009D431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D4312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D4312" w:rsidRPr="00E2772D" w:rsidRDefault="009D4312" w:rsidP="009D4312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9D4312" w:rsidRPr="00E2772D" w:rsidRDefault="009D4312" w:rsidP="009D4312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9D4312" w:rsidRPr="00E2772D" w:rsidRDefault="009D4312" w:rsidP="009D4312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12.12.2012г.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54</w:t>
      </w: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9D4312" w:rsidRPr="0055053A" w:rsidTr="00EF732C">
        <w:trPr>
          <w:trHeight w:val="113"/>
        </w:trPr>
        <w:tc>
          <w:tcPr>
            <w:tcW w:w="4311" w:type="dxa"/>
          </w:tcPr>
          <w:p w:rsidR="009D4312" w:rsidRDefault="008B2D07" w:rsidP="00EF7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9D4312" w:rsidRPr="009D4312" w:rsidRDefault="009D4312" w:rsidP="009D4312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</w:t>
                        </w:r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Программу комплексного развития систем коммунальной инфраструктуры </w:t>
                        </w:r>
                        <w:proofErr w:type="spellStart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>Аршановского</w:t>
                        </w:r>
                        <w:proofErr w:type="spellEnd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 сельсовета на 2012-2016 годы»</w:t>
                        </w:r>
                      </w:p>
                      <w:p w:rsidR="009D4312" w:rsidRPr="009D4312" w:rsidRDefault="009D4312" w:rsidP="009D4312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9D4312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9D4312" w:rsidRPr="00A9274D" w:rsidRDefault="009D4312" w:rsidP="00EF7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9D4312" w:rsidRPr="0055053A" w:rsidRDefault="009D4312" w:rsidP="00EF7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31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</w:p>
    <w:p w:rsidR="009D4312" w:rsidRDefault="009D4312" w:rsidP="009D4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9D4312" w:rsidRDefault="009D4312" w:rsidP="009D43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 Внести изменения в </w:t>
      </w:r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b w:val="0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 сельсовета на 2012-2016 годы</w:t>
      </w:r>
      <w:r>
        <w:rPr>
          <w:rFonts w:ascii="Times New Roman" w:hAnsi="Times New Roman"/>
          <w:b w:val="0"/>
          <w:sz w:val="26"/>
          <w:szCs w:val="26"/>
        </w:rPr>
        <w:t xml:space="preserve">, утвержденную решением </w:t>
      </w:r>
      <w:r w:rsidRPr="00FA75D0">
        <w:rPr>
          <w:rFonts w:ascii="Times New Roman" w:hAnsi="Times New Roman"/>
          <w:b w:val="0"/>
          <w:sz w:val="26"/>
          <w:szCs w:val="26"/>
        </w:rPr>
        <w:t>Совет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 от 05.08.2012 № 74 (приложение).</w:t>
      </w:r>
    </w:p>
    <w:p w:rsidR="009D4312" w:rsidRPr="00891281" w:rsidRDefault="009D4312" w:rsidP="009D4312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D4312" w:rsidRDefault="009D4312" w:rsidP="009D4312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9D4312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765075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9E0C9D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D4312" w:rsidRPr="00F97AD2" w:rsidRDefault="009D4312" w:rsidP="009D43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D4312" w:rsidRDefault="009D4312" w:rsidP="009D43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9D4312" w:rsidRDefault="009D4312" w:rsidP="009D4312"/>
    <w:p w:rsidR="009D4312" w:rsidRDefault="009D4312" w:rsidP="009D4312"/>
    <w:p w:rsidR="009D4312" w:rsidRDefault="009D4312" w:rsidP="009D4312"/>
    <w:p w:rsidR="009D4312" w:rsidRDefault="009D4312" w:rsidP="009D4312"/>
    <w:p w:rsidR="009D4312" w:rsidRPr="00B05B9E" w:rsidRDefault="009D4312" w:rsidP="009D4312">
      <w:pPr>
        <w:pStyle w:val="ConsPlusNormal"/>
        <w:widowControl/>
        <w:ind w:left="558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D4312" w:rsidRPr="00B05B9E" w:rsidRDefault="009D4312" w:rsidP="009D431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от 12.12.2012 г. № 5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9D4312" w:rsidRPr="00B05B9E" w:rsidRDefault="009D4312" w:rsidP="009D431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</w:p>
    <w:p w:rsidR="009D4312" w:rsidRPr="00B05B9E" w:rsidRDefault="009D4312" w:rsidP="009D4312"/>
    <w:p w:rsidR="009D4312" w:rsidRPr="00B05B9E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bCs/>
          <w:sz w:val="26"/>
          <w:szCs w:val="26"/>
        </w:rPr>
        <w:t>1. Внести в</w:t>
      </w:r>
      <w:r w:rsidRPr="00B05B9E">
        <w:rPr>
          <w:bCs/>
          <w:sz w:val="26"/>
          <w:szCs w:val="26"/>
        </w:rPr>
        <w:t xml:space="preserve">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годы,</w:t>
      </w:r>
      <w:r w:rsidRPr="00B05B9E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D4312" w:rsidRPr="00B05B9E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1.1. В </w:t>
      </w:r>
      <w:r w:rsidR="0007475D"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теплоснабжения» </w:t>
      </w:r>
      <w:r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>
        <w:rPr>
          <w:rFonts w:ascii="Times New Roman" w:hAnsi="Times New Roman"/>
          <w:kern w:val="28"/>
          <w:sz w:val="26"/>
          <w:szCs w:val="26"/>
        </w:rPr>
        <w:t>ы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>
        <w:t xml:space="preserve"> </w:t>
      </w:r>
      <w:r w:rsidR="00A43B1E">
        <w:rPr>
          <w:rFonts w:ascii="Times New Roman" w:hAnsi="Times New Roman" w:cs="Times New Roman"/>
          <w:sz w:val="26"/>
          <w:szCs w:val="26"/>
        </w:rPr>
        <w:t xml:space="preserve">таблицу 19 </w:t>
      </w:r>
      <w:r w:rsidRPr="00B05B9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9D4312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="00A43B1E"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водоснабжения»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 w:rsidR="00A43B1E">
        <w:rPr>
          <w:rFonts w:ascii="Times New Roman" w:hAnsi="Times New Roman"/>
          <w:kern w:val="28"/>
          <w:sz w:val="26"/>
          <w:szCs w:val="26"/>
        </w:rPr>
        <w:t>ы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="00A43B1E"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 w:rsidR="00A43B1E">
        <w:t xml:space="preserve"> </w:t>
      </w:r>
      <w:r w:rsidR="00A43B1E">
        <w:rPr>
          <w:rFonts w:ascii="Times New Roman" w:hAnsi="Times New Roman" w:cs="Times New Roman"/>
          <w:sz w:val="26"/>
          <w:szCs w:val="26"/>
        </w:rPr>
        <w:t xml:space="preserve">таблицу 23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B7B23" w:rsidRDefault="004B7B23" w:rsidP="004B7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B7B23" w:rsidSect="004B7B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7B23" w:rsidRDefault="004B7B23" w:rsidP="00821783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233F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19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>Перечень организационно-технических мероприятий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 xml:space="preserve">по совершенствованию работы системы теплоснабжения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>(капитальный ремонт, реконструкция, модернизация)</w:t>
      </w: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558"/>
        <w:gridCol w:w="1560"/>
        <w:gridCol w:w="708"/>
        <w:gridCol w:w="993"/>
        <w:gridCol w:w="1186"/>
        <w:gridCol w:w="943"/>
        <w:gridCol w:w="850"/>
        <w:gridCol w:w="852"/>
        <w:gridCol w:w="1845"/>
        <w:gridCol w:w="3986"/>
      </w:tblGrid>
      <w:tr w:rsidR="00821783" w:rsidRPr="007A5909" w:rsidTr="00B919C6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82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3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821783" w:rsidRPr="007A5909" w:rsidTr="00B919C6">
        <w:trPr>
          <w:cantSplit/>
          <w:trHeight w:val="1134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821783" w:rsidRDefault="0082178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821783" w:rsidRDefault="0082178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821783" w:rsidRDefault="0082178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821783" w:rsidRDefault="0082178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3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83" w:rsidRPr="007A5909" w:rsidTr="00B919C6">
        <w:trPr>
          <w:cantSplit/>
          <w:trHeight w:val="525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КВР-08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83" w:rsidRPr="007A5909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821783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F47DE" w:rsidRDefault="00CF47DE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F47DE" w:rsidRDefault="00CF47DE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F47DE" w:rsidRDefault="00CF47DE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F47DE" w:rsidRPr="007A5909" w:rsidRDefault="00CF47DE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7A5909" w:rsidRDefault="00821783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7A5909" w:rsidRDefault="00821783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Pr="007A5909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1783" w:rsidRPr="007A5909" w:rsidRDefault="00821783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 осуществляется по окончании срока эксплуатации</w:t>
            </w:r>
          </w:p>
        </w:tc>
      </w:tr>
      <w:tr w:rsidR="00821783" w:rsidRPr="007A5909" w:rsidTr="00B919C6">
        <w:trPr>
          <w:cantSplit/>
          <w:trHeight w:val="1134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432AA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432AA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432AA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м.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83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7DE" w:rsidRDefault="00CF47DE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F47DE" w:rsidRDefault="00CF47DE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F47DE" w:rsidRDefault="00CF47DE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F47DE" w:rsidRDefault="00CF47DE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1783" w:rsidRDefault="00CF47DE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7A5909" w:rsidRDefault="00821783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1783" w:rsidRPr="007A5909" w:rsidRDefault="00821783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821783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Pr="007A5909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1783" w:rsidRDefault="00821783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B91">
              <w:rPr>
                <w:rFonts w:ascii="Times New Roman" w:hAnsi="Times New Roman"/>
                <w:sz w:val="26"/>
                <w:szCs w:val="26"/>
              </w:rPr>
              <w:t xml:space="preserve">Высокий уровень износа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коммунальной системы</w:t>
            </w:r>
          </w:p>
        </w:tc>
      </w:tr>
      <w:tr w:rsidR="00821783" w:rsidRPr="007A5909" w:rsidTr="00B919C6">
        <w:trPr>
          <w:cantSplit/>
          <w:trHeight w:val="360"/>
        </w:trPr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83" w:rsidRPr="007A5909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B919C6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83" w:rsidRPr="007A5909" w:rsidRDefault="00821783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B919C6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4B7B23">
        <w:rPr>
          <w:rFonts w:ascii="Times New Roman" w:hAnsi="Times New Roman" w:cs="Times New Roman"/>
          <w:sz w:val="24"/>
          <w:szCs w:val="24"/>
        </w:rPr>
        <w:lastRenderedPageBreak/>
        <w:t>Таблица 23</w:t>
      </w:r>
    </w:p>
    <w:p w:rsidR="004B7B23" w:rsidRP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Перечень мероприятий по капитальному ремонту,</w:t>
      </w:r>
    </w:p>
    <w:p w:rsid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реконструкции (модернизации)</w:t>
      </w:r>
      <w:r w:rsidR="007E2793">
        <w:rPr>
          <w:rFonts w:ascii="Times New Roman" w:hAnsi="Times New Roman" w:cs="Times New Roman"/>
          <w:b w:val="0"/>
          <w:sz w:val="24"/>
          <w:szCs w:val="24"/>
        </w:rPr>
        <w:t>, строительству</w:t>
      </w:r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системы водоснабжения </w:t>
      </w:r>
      <w:proofErr w:type="spellStart"/>
      <w:r w:rsidRPr="004B7B23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919C6" w:rsidRDefault="00B919C6" w:rsidP="007E27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344" w:type="dxa"/>
        <w:tblInd w:w="-318" w:type="dxa"/>
        <w:tblLayout w:type="fixed"/>
        <w:tblLook w:val="0000"/>
      </w:tblPr>
      <w:tblGrid>
        <w:gridCol w:w="568"/>
        <w:gridCol w:w="1418"/>
        <w:gridCol w:w="1874"/>
        <w:gridCol w:w="708"/>
        <w:gridCol w:w="993"/>
        <w:gridCol w:w="1186"/>
        <w:gridCol w:w="943"/>
        <w:gridCol w:w="850"/>
        <w:gridCol w:w="852"/>
        <w:gridCol w:w="1845"/>
        <w:gridCol w:w="4107"/>
      </w:tblGrid>
      <w:tr w:rsidR="00B919C6" w:rsidRPr="007A5909" w:rsidTr="00432AAC">
        <w:trPr>
          <w:trHeight w:val="360"/>
        </w:trPr>
        <w:tc>
          <w:tcPr>
            <w:tcW w:w="56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874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993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86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90" w:type="dxa"/>
            <w:gridSpan w:val="4"/>
          </w:tcPr>
          <w:p w:rsidR="00B919C6" w:rsidRPr="007A5909" w:rsidRDefault="00B919C6" w:rsidP="006B0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4107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B919C6" w:rsidRPr="007A5909" w:rsidTr="00432AAC">
        <w:trPr>
          <w:trHeight w:val="1134"/>
        </w:trPr>
        <w:tc>
          <w:tcPr>
            <w:tcW w:w="56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0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2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45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4107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C6" w:rsidRPr="007A5909" w:rsidTr="00432AAC">
        <w:trPr>
          <w:trHeight w:val="525"/>
        </w:trPr>
        <w:tc>
          <w:tcPr>
            <w:tcW w:w="568" w:type="dxa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9C6" w:rsidRPr="007A5909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Сартыков</w:t>
            </w:r>
            <w:proofErr w:type="spellEnd"/>
          </w:p>
        </w:tc>
        <w:tc>
          <w:tcPr>
            <w:tcW w:w="1874" w:type="dxa"/>
          </w:tcPr>
          <w:p w:rsidR="00B919C6" w:rsidRPr="00B919C6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B919C6"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водопровода и </w:t>
            </w:r>
            <w:proofErr w:type="gramStart"/>
            <w:r w:rsidR="00B919C6"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водонапорной</w:t>
            </w:r>
            <w:proofErr w:type="gramEnd"/>
          </w:p>
          <w:p w:rsidR="00B919C6" w:rsidRPr="00B919C6" w:rsidRDefault="00B919C6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</w:t>
            </w:r>
          </w:p>
          <w:p w:rsidR="00B919C6" w:rsidRPr="007A5909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9C6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установкой колонок с. </w:t>
            </w:r>
            <w:proofErr w:type="spellStart"/>
            <w:r w:rsidRPr="00B919C6">
              <w:rPr>
                <w:rFonts w:ascii="Times New Roman" w:hAnsi="Times New Roman" w:cs="Times New Roman"/>
                <w:sz w:val="24"/>
                <w:szCs w:val="24"/>
              </w:rPr>
              <w:t>Сартыково</w:t>
            </w:r>
            <w:proofErr w:type="spellEnd"/>
          </w:p>
        </w:tc>
        <w:tc>
          <w:tcPr>
            <w:tcW w:w="708" w:type="dxa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B919C6" w:rsidRPr="007A5909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extDirection w:val="btLr"/>
          </w:tcPr>
          <w:p w:rsidR="00B919C6" w:rsidRPr="007A5909" w:rsidRDefault="00B919C6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9C6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B919C6" w:rsidRPr="007A5909" w:rsidTr="00432AAC">
        <w:trPr>
          <w:trHeight w:val="1134"/>
        </w:trPr>
        <w:tc>
          <w:tcPr>
            <w:tcW w:w="568" w:type="dxa"/>
          </w:tcPr>
          <w:p w:rsidR="00B919C6" w:rsidRDefault="00432AAC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19C6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</w:tcPr>
          <w:p w:rsidR="00B919C6" w:rsidRPr="004D00CF" w:rsidRDefault="00B919C6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B919C6" w:rsidRPr="004D00CF" w:rsidRDefault="00B919C6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водозабора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B919C6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0CF">
              <w:rPr>
                <w:rFonts w:ascii="Times New Roman" w:hAnsi="Times New Roman" w:cs="Times New Roman"/>
                <w:sz w:val="26"/>
                <w:szCs w:val="26"/>
              </w:rPr>
              <w:t>255м</w:t>
            </w:r>
          </w:p>
        </w:tc>
        <w:tc>
          <w:tcPr>
            <w:tcW w:w="708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919C6" w:rsidRDefault="00B919C6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86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919C6" w:rsidRPr="007A5909" w:rsidRDefault="00B919C6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919C6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5" w:type="dxa"/>
            <w:textDirection w:val="btLr"/>
          </w:tcPr>
          <w:p w:rsidR="00B919C6" w:rsidRDefault="00B919C6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B919C6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7E2793" w:rsidRPr="007A5909" w:rsidTr="00432AAC">
        <w:trPr>
          <w:trHeight w:val="1134"/>
        </w:trPr>
        <w:tc>
          <w:tcPr>
            <w:tcW w:w="568" w:type="dxa"/>
          </w:tcPr>
          <w:p w:rsidR="007E2793" w:rsidRDefault="00432AAC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2793" w:rsidRDefault="007E2793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</w:tcPr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башни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7E2793" w:rsidRPr="004D00CF" w:rsidRDefault="007E2793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2793" w:rsidRDefault="007E2793" w:rsidP="00987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86" w:type="dxa"/>
          </w:tcPr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E2793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extDirection w:val="btLr"/>
          </w:tcPr>
          <w:p w:rsidR="007E2793" w:rsidRPr="007A5909" w:rsidRDefault="007E2793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E2793" w:rsidRPr="007A5909" w:rsidRDefault="007E2793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E2793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93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extDirection w:val="btLr"/>
          </w:tcPr>
          <w:p w:rsidR="007E2793" w:rsidRDefault="007E2793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E2793" w:rsidRPr="008B7B91" w:rsidRDefault="007E2793" w:rsidP="006B023B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7E2793" w:rsidRPr="007A5909" w:rsidTr="00432AAC">
        <w:trPr>
          <w:trHeight w:val="360"/>
        </w:trPr>
        <w:tc>
          <w:tcPr>
            <w:tcW w:w="4568" w:type="dxa"/>
            <w:gridSpan w:val="4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7E2793" w:rsidRPr="007A5909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86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45" w:type="dxa"/>
          </w:tcPr>
          <w:p w:rsidR="007E2793" w:rsidRPr="007A5909" w:rsidRDefault="007E2793" w:rsidP="006B023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Pr="004B7B23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9D431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4B7B2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  <w:sectPr w:rsidR="009D4312" w:rsidRPr="004B7B23" w:rsidSect="0082178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65315D" w:rsidRDefault="0065315D" w:rsidP="007E2793">
      <w:pPr>
        <w:autoSpaceDE w:val="0"/>
        <w:autoSpaceDN w:val="0"/>
        <w:adjustRightInd w:val="0"/>
        <w:spacing w:after="0" w:line="240" w:lineRule="auto"/>
        <w:jc w:val="right"/>
        <w:outlineLvl w:val="5"/>
      </w:pPr>
    </w:p>
    <w:sectPr w:rsidR="0065315D" w:rsidSect="004B7B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12"/>
    <w:rsid w:val="0007475D"/>
    <w:rsid w:val="003E4343"/>
    <w:rsid w:val="00432AAC"/>
    <w:rsid w:val="004B7B23"/>
    <w:rsid w:val="0065315D"/>
    <w:rsid w:val="007E2793"/>
    <w:rsid w:val="00821783"/>
    <w:rsid w:val="008B2D07"/>
    <w:rsid w:val="009D4312"/>
    <w:rsid w:val="00A43B1E"/>
    <w:rsid w:val="00B6509A"/>
    <w:rsid w:val="00B919C6"/>
    <w:rsid w:val="00CF47DE"/>
    <w:rsid w:val="00D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31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31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D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D4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9D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31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B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2012-12-18T03:08:00Z</dcterms:created>
  <dcterms:modified xsi:type="dcterms:W3CDTF">2012-12-19T05:33:00Z</dcterms:modified>
</cp:coreProperties>
</file>