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00F" w:rsidRPr="0002284F" w:rsidRDefault="00D1100F" w:rsidP="00D1100F">
      <w:pPr>
        <w:pStyle w:val="a5"/>
        <w:rPr>
          <w:rFonts w:ascii="Times New Roman" w:hAnsi="Times New Roman" w:cs="Times New Roman"/>
          <w:b w:val="0"/>
          <w:sz w:val="26"/>
          <w:szCs w:val="26"/>
        </w:rPr>
      </w:pPr>
      <w:r w:rsidRPr="0002284F">
        <w:rPr>
          <w:rFonts w:ascii="Times New Roman" w:hAnsi="Times New Roman" w:cs="Times New Roman"/>
          <w:noProof/>
          <w:sz w:val="26"/>
          <w:szCs w:val="26"/>
        </w:rPr>
        <w:drawing>
          <wp:inline distT="0" distB="0" distL="0" distR="0">
            <wp:extent cx="447675" cy="619125"/>
            <wp:effectExtent l="19050" t="0" r="9525" b="0"/>
            <wp:docPr id="6" name="Рисунок 1" descr="ALTA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AISKI"/>
                    <pic:cNvPicPr>
                      <a:picLocks noChangeAspect="1" noChangeArrowheads="1"/>
                    </pic:cNvPicPr>
                  </pic:nvPicPr>
                  <pic:blipFill>
                    <a:blip r:embed="rId6" cstate="print">
                      <a:lum bright="-20000"/>
                      <a:grayscl/>
                      <a:biLevel thresh="50000"/>
                    </a:blip>
                    <a:srcRect/>
                    <a:stretch>
                      <a:fillRect/>
                    </a:stretch>
                  </pic:blipFill>
                  <pic:spPr bwMode="auto">
                    <a:xfrm>
                      <a:off x="0" y="0"/>
                      <a:ext cx="447675" cy="619125"/>
                    </a:xfrm>
                    <a:prstGeom prst="rect">
                      <a:avLst/>
                    </a:prstGeom>
                    <a:noFill/>
                    <a:ln w="9525">
                      <a:noFill/>
                      <a:miter lim="800000"/>
                      <a:headEnd/>
                      <a:tailEnd/>
                    </a:ln>
                  </pic:spPr>
                </pic:pic>
              </a:graphicData>
            </a:graphic>
          </wp:inline>
        </w:drawing>
      </w:r>
      <w:r>
        <w:rPr>
          <w:rFonts w:ascii="Times New Roman" w:hAnsi="Times New Roman" w:cs="Times New Roman"/>
          <w:b w:val="0"/>
          <w:sz w:val="26"/>
          <w:szCs w:val="26"/>
        </w:rPr>
        <w:t xml:space="preserve"> </w:t>
      </w:r>
    </w:p>
    <w:p w:rsidR="00D1100F" w:rsidRPr="0002284F" w:rsidRDefault="00D1100F" w:rsidP="00D1100F">
      <w:pPr>
        <w:pStyle w:val="a5"/>
        <w:rPr>
          <w:rFonts w:ascii="Times New Roman" w:hAnsi="Times New Roman" w:cs="Times New Roman"/>
          <w:b w:val="0"/>
          <w:sz w:val="26"/>
          <w:szCs w:val="26"/>
        </w:rPr>
      </w:pPr>
      <w:r w:rsidRPr="0002284F">
        <w:rPr>
          <w:rFonts w:ascii="Times New Roman" w:hAnsi="Times New Roman" w:cs="Times New Roman"/>
          <w:b w:val="0"/>
          <w:sz w:val="26"/>
          <w:szCs w:val="26"/>
        </w:rPr>
        <w:t>Российская Федерация</w:t>
      </w:r>
    </w:p>
    <w:p w:rsidR="00D1100F" w:rsidRPr="0002284F" w:rsidRDefault="00D1100F" w:rsidP="00D1100F">
      <w:pPr>
        <w:pStyle w:val="a5"/>
        <w:rPr>
          <w:rFonts w:ascii="Times New Roman" w:hAnsi="Times New Roman" w:cs="Times New Roman"/>
          <w:b w:val="0"/>
          <w:sz w:val="26"/>
          <w:szCs w:val="26"/>
        </w:rPr>
      </w:pPr>
      <w:r w:rsidRPr="0002284F">
        <w:rPr>
          <w:rFonts w:ascii="Times New Roman" w:hAnsi="Times New Roman" w:cs="Times New Roman"/>
          <w:b w:val="0"/>
          <w:sz w:val="26"/>
          <w:szCs w:val="26"/>
        </w:rPr>
        <w:t>Республика Хакасия</w:t>
      </w:r>
    </w:p>
    <w:p w:rsidR="00D1100F" w:rsidRPr="0002284F" w:rsidRDefault="00D1100F" w:rsidP="00D1100F">
      <w:pPr>
        <w:pStyle w:val="a5"/>
        <w:rPr>
          <w:rFonts w:ascii="Times New Roman" w:hAnsi="Times New Roman" w:cs="Times New Roman"/>
          <w:b w:val="0"/>
          <w:sz w:val="26"/>
          <w:szCs w:val="26"/>
        </w:rPr>
      </w:pPr>
      <w:r w:rsidRPr="0002284F">
        <w:rPr>
          <w:rFonts w:ascii="Times New Roman" w:hAnsi="Times New Roman" w:cs="Times New Roman"/>
          <w:b w:val="0"/>
          <w:sz w:val="26"/>
          <w:szCs w:val="26"/>
        </w:rPr>
        <w:t xml:space="preserve">Совет депутатов </w:t>
      </w:r>
    </w:p>
    <w:p w:rsidR="00D1100F" w:rsidRPr="0002284F" w:rsidRDefault="00D1100F" w:rsidP="00D1100F">
      <w:pPr>
        <w:pStyle w:val="a5"/>
        <w:rPr>
          <w:rFonts w:ascii="Times New Roman" w:hAnsi="Times New Roman" w:cs="Times New Roman"/>
          <w:b w:val="0"/>
          <w:sz w:val="26"/>
          <w:szCs w:val="26"/>
        </w:rPr>
      </w:pPr>
      <w:r w:rsidRPr="0002284F">
        <w:rPr>
          <w:rFonts w:ascii="Times New Roman" w:hAnsi="Times New Roman" w:cs="Times New Roman"/>
          <w:b w:val="0"/>
          <w:sz w:val="26"/>
          <w:szCs w:val="26"/>
        </w:rPr>
        <w:t>Аршановского сельсовета</w:t>
      </w:r>
    </w:p>
    <w:p w:rsidR="00D1100F" w:rsidRPr="0002284F" w:rsidRDefault="00D1100F" w:rsidP="00D1100F">
      <w:pPr>
        <w:pStyle w:val="a5"/>
        <w:rPr>
          <w:rFonts w:ascii="Times New Roman" w:hAnsi="Times New Roman" w:cs="Times New Roman"/>
          <w:b w:val="0"/>
          <w:sz w:val="26"/>
          <w:szCs w:val="26"/>
        </w:rPr>
      </w:pPr>
      <w:r w:rsidRPr="0002284F">
        <w:rPr>
          <w:rFonts w:ascii="Times New Roman" w:hAnsi="Times New Roman" w:cs="Times New Roman"/>
          <w:b w:val="0"/>
          <w:sz w:val="26"/>
          <w:szCs w:val="26"/>
        </w:rPr>
        <w:t>Алтайского района Республики Хакасия</w:t>
      </w:r>
    </w:p>
    <w:p w:rsidR="00D1100F" w:rsidRPr="0002284F" w:rsidRDefault="00D1100F" w:rsidP="00D1100F">
      <w:pPr>
        <w:pStyle w:val="a5"/>
        <w:rPr>
          <w:rFonts w:ascii="Times New Roman" w:hAnsi="Times New Roman" w:cs="Times New Roman"/>
          <w:b w:val="0"/>
          <w:sz w:val="26"/>
          <w:szCs w:val="26"/>
        </w:rPr>
      </w:pPr>
    </w:p>
    <w:p w:rsidR="00D1100F" w:rsidRPr="0002284F" w:rsidRDefault="00D1100F" w:rsidP="00D1100F">
      <w:pPr>
        <w:pStyle w:val="a5"/>
        <w:spacing w:line="360" w:lineRule="auto"/>
        <w:rPr>
          <w:rFonts w:ascii="Times New Roman" w:hAnsi="Times New Roman" w:cs="Times New Roman"/>
          <w:sz w:val="26"/>
          <w:szCs w:val="26"/>
        </w:rPr>
      </w:pPr>
    </w:p>
    <w:p w:rsidR="00D1100F" w:rsidRPr="0002284F" w:rsidRDefault="00D1100F" w:rsidP="00D1100F">
      <w:pPr>
        <w:pStyle w:val="a5"/>
        <w:rPr>
          <w:rFonts w:ascii="Times New Roman" w:hAnsi="Times New Roman" w:cs="Times New Roman"/>
          <w:sz w:val="26"/>
          <w:szCs w:val="26"/>
        </w:rPr>
      </w:pPr>
      <w:r w:rsidRPr="0002284F">
        <w:rPr>
          <w:rFonts w:ascii="Times New Roman" w:hAnsi="Times New Roman" w:cs="Times New Roman"/>
          <w:sz w:val="26"/>
          <w:szCs w:val="26"/>
        </w:rPr>
        <w:t>РЕШЕНИЕ</w:t>
      </w:r>
    </w:p>
    <w:p w:rsidR="00D1100F" w:rsidRPr="0002284F" w:rsidRDefault="00D1100F" w:rsidP="00D1100F">
      <w:pPr>
        <w:pStyle w:val="a5"/>
        <w:jc w:val="both"/>
        <w:rPr>
          <w:rFonts w:ascii="Times New Roman" w:hAnsi="Times New Roman" w:cs="Times New Roman"/>
          <w:b w:val="0"/>
          <w:sz w:val="26"/>
          <w:szCs w:val="26"/>
        </w:rPr>
      </w:pPr>
    </w:p>
    <w:p w:rsidR="00D1100F" w:rsidRPr="0002284F" w:rsidRDefault="00EF4449" w:rsidP="00D1100F">
      <w:pPr>
        <w:pStyle w:val="a5"/>
        <w:jc w:val="both"/>
        <w:rPr>
          <w:rFonts w:ascii="Times New Roman" w:hAnsi="Times New Roman" w:cs="Times New Roman"/>
          <w:b w:val="0"/>
          <w:sz w:val="26"/>
          <w:szCs w:val="26"/>
        </w:rPr>
      </w:pPr>
      <w:r>
        <w:rPr>
          <w:rFonts w:ascii="Times New Roman" w:hAnsi="Times New Roman" w:cs="Times New Roman"/>
          <w:b w:val="0"/>
          <w:sz w:val="26"/>
          <w:szCs w:val="26"/>
        </w:rPr>
        <w:t>25.03.2015</w:t>
      </w:r>
      <w:r w:rsidR="00D1100F" w:rsidRPr="0002284F">
        <w:rPr>
          <w:rFonts w:ascii="Times New Roman" w:hAnsi="Times New Roman" w:cs="Times New Roman"/>
          <w:b w:val="0"/>
          <w:sz w:val="26"/>
          <w:szCs w:val="26"/>
        </w:rPr>
        <w:t xml:space="preserve">г.          </w:t>
      </w:r>
      <w:r w:rsidR="00D1100F" w:rsidRPr="0002284F">
        <w:rPr>
          <w:rFonts w:ascii="Times New Roman" w:hAnsi="Times New Roman" w:cs="Times New Roman"/>
          <w:b w:val="0"/>
          <w:sz w:val="26"/>
          <w:szCs w:val="26"/>
        </w:rPr>
        <w:tab/>
      </w:r>
      <w:r w:rsidR="00D1100F" w:rsidRPr="0002284F">
        <w:rPr>
          <w:rFonts w:ascii="Times New Roman" w:hAnsi="Times New Roman" w:cs="Times New Roman"/>
          <w:b w:val="0"/>
          <w:sz w:val="26"/>
          <w:szCs w:val="26"/>
        </w:rPr>
        <w:tab/>
        <w:t xml:space="preserve">                 с. Аршаново</w:t>
      </w:r>
      <w:r w:rsidR="00D1100F" w:rsidRPr="0002284F">
        <w:rPr>
          <w:rFonts w:ascii="Times New Roman" w:hAnsi="Times New Roman" w:cs="Times New Roman"/>
          <w:b w:val="0"/>
          <w:sz w:val="26"/>
          <w:szCs w:val="26"/>
        </w:rPr>
        <w:tab/>
        <w:t xml:space="preserve">                                  № </w:t>
      </w:r>
      <w:r>
        <w:rPr>
          <w:rFonts w:ascii="Times New Roman" w:hAnsi="Times New Roman" w:cs="Times New Roman"/>
          <w:b w:val="0"/>
          <w:sz w:val="26"/>
          <w:szCs w:val="26"/>
        </w:rPr>
        <w:t>22</w:t>
      </w:r>
    </w:p>
    <w:p w:rsidR="00D1100F" w:rsidRPr="0002284F" w:rsidRDefault="00D1100F" w:rsidP="00D1100F">
      <w:pPr>
        <w:spacing w:after="0" w:line="240" w:lineRule="auto"/>
        <w:contextualSpacing/>
        <w:rPr>
          <w:rFonts w:ascii="Times New Roman" w:hAnsi="Times New Roman" w:cs="Times New Roman"/>
          <w:sz w:val="26"/>
          <w:szCs w:val="26"/>
        </w:rPr>
      </w:pPr>
    </w:p>
    <w:p w:rsidR="00D1100F" w:rsidRPr="0002284F" w:rsidRDefault="00D1100F" w:rsidP="00D1100F">
      <w:pPr>
        <w:rPr>
          <w:rFonts w:ascii="Times New Roman" w:hAnsi="Times New Roman" w:cs="Times New Roman"/>
          <w:sz w:val="26"/>
          <w:szCs w:val="26"/>
        </w:rPr>
      </w:pPr>
      <w:r w:rsidRPr="0002284F">
        <w:rPr>
          <w:rFonts w:ascii="Times New Roman" w:hAnsi="Times New Roman" w:cs="Times New Roman"/>
          <w:sz w:val="26"/>
          <w:szCs w:val="26"/>
        </w:rPr>
        <w:t xml:space="preserve"> </w:t>
      </w:r>
      <w:r w:rsidRPr="0002284F">
        <w:rPr>
          <w:rFonts w:ascii="Times New Roman" w:hAnsi="Times New Roman" w:cs="Times New Roman"/>
          <w:sz w:val="26"/>
          <w:szCs w:val="26"/>
        </w:rPr>
        <w:tab/>
      </w:r>
      <w:r w:rsidRPr="0002284F">
        <w:rPr>
          <w:rFonts w:ascii="Times New Roman" w:hAnsi="Times New Roman" w:cs="Times New Roman"/>
          <w:sz w:val="26"/>
          <w:szCs w:val="26"/>
        </w:rPr>
        <w:tab/>
      </w:r>
      <w:r w:rsidRPr="0002284F">
        <w:rPr>
          <w:rFonts w:ascii="Times New Roman" w:hAnsi="Times New Roman" w:cs="Times New Roman"/>
          <w:sz w:val="26"/>
          <w:szCs w:val="26"/>
        </w:rPr>
        <w:tab/>
      </w:r>
      <w:r w:rsidRPr="0002284F">
        <w:rPr>
          <w:rFonts w:ascii="Times New Roman" w:hAnsi="Times New Roman" w:cs="Times New Roman"/>
          <w:sz w:val="26"/>
          <w:szCs w:val="26"/>
        </w:rPr>
        <w:tab/>
      </w:r>
    </w:p>
    <w:p w:rsidR="00D1100F" w:rsidRPr="0002284F" w:rsidRDefault="00D1100F" w:rsidP="00D1100F">
      <w:pPr>
        <w:tabs>
          <w:tab w:val="left" w:pos="5670"/>
        </w:tabs>
        <w:spacing w:after="0" w:line="240" w:lineRule="auto"/>
        <w:ind w:right="3857"/>
        <w:jc w:val="both"/>
        <w:rPr>
          <w:rFonts w:ascii="Times New Roman" w:hAnsi="Times New Roman" w:cs="Times New Roman"/>
          <w:bCs/>
          <w:color w:val="000000"/>
          <w:spacing w:val="2"/>
          <w:sz w:val="26"/>
          <w:szCs w:val="26"/>
        </w:rPr>
      </w:pPr>
      <w:r w:rsidRPr="0002284F">
        <w:rPr>
          <w:rFonts w:ascii="Times New Roman" w:hAnsi="Times New Roman" w:cs="Times New Roman"/>
          <w:sz w:val="26"/>
          <w:szCs w:val="26"/>
        </w:rPr>
        <w:t xml:space="preserve"> О предоставлении и обнародовании сведений о расходах</w:t>
      </w:r>
    </w:p>
    <w:p w:rsidR="00D1100F" w:rsidRPr="0002284F" w:rsidRDefault="00D1100F" w:rsidP="00D1100F">
      <w:pPr>
        <w:widowControl w:val="0"/>
        <w:autoSpaceDE w:val="0"/>
        <w:autoSpaceDN w:val="0"/>
        <w:adjustRightInd w:val="0"/>
        <w:spacing w:after="0" w:line="240" w:lineRule="auto"/>
        <w:jc w:val="center"/>
        <w:rPr>
          <w:rFonts w:ascii="Times New Roman" w:hAnsi="Times New Roman" w:cs="Times New Roman"/>
          <w:b/>
          <w:bCs/>
          <w:sz w:val="26"/>
          <w:szCs w:val="26"/>
        </w:rPr>
      </w:pPr>
    </w:p>
    <w:p w:rsidR="00D1100F" w:rsidRPr="0002284F" w:rsidRDefault="00D1100F" w:rsidP="00D1100F">
      <w:pPr>
        <w:widowControl w:val="0"/>
        <w:autoSpaceDE w:val="0"/>
        <w:autoSpaceDN w:val="0"/>
        <w:adjustRightInd w:val="0"/>
        <w:spacing w:after="0" w:line="240" w:lineRule="auto"/>
        <w:jc w:val="center"/>
        <w:rPr>
          <w:rFonts w:ascii="Times New Roman" w:hAnsi="Times New Roman" w:cs="Times New Roman"/>
          <w:b/>
          <w:bCs/>
          <w:sz w:val="26"/>
          <w:szCs w:val="26"/>
        </w:rPr>
      </w:pPr>
    </w:p>
    <w:p w:rsidR="00D1100F" w:rsidRPr="0002284F" w:rsidRDefault="00D1100F" w:rsidP="00D1100F">
      <w:pPr>
        <w:widowControl w:val="0"/>
        <w:autoSpaceDE w:val="0"/>
        <w:autoSpaceDN w:val="0"/>
        <w:adjustRightInd w:val="0"/>
        <w:spacing w:after="0" w:line="240" w:lineRule="auto"/>
        <w:jc w:val="center"/>
        <w:rPr>
          <w:rFonts w:ascii="Times New Roman" w:hAnsi="Times New Roman" w:cs="Times New Roman"/>
          <w:b/>
          <w:bCs/>
          <w:sz w:val="26"/>
          <w:szCs w:val="26"/>
        </w:rPr>
      </w:pPr>
      <w:r w:rsidRPr="0002284F">
        <w:rPr>
          <w:rFonts w:ascii="Times New Roman" w:hAnsi="Times New Roman" w:cs="Times New Roman"/>
          <w:b/>
          <w:bCs/>
          <w:sz w:val="26"/>
          <w:szCs w:val="26"/>
        </w:rPr>
        <w:t xml:space="preserve"> </w:t>
      </w:r>
    </w:p>
    <w:p w:rsidR="00D1100F" w:rsidRPr="0002284F" w:rsidRDefault="00D1100F" w:rsidP="00D1100F">
      <w:pPr>
        <w:widowControl w:val="0"/>
        <w:autoSpaceDE w:val="0"/>
        <w:autoSpaceDN w:val="0"/>
        <w:adjustRightInd w:val="0"/>
        <w:spacing w:after="0" w:line="240" w:lineRule="auto"/>
        <w:jc w:val="both"/>
        <w:rPr>
          <w:rFonts w:ascii="Times New Roman" w:hAnsi="Times New Roman" w:cs="Times New Roman"/>
          <w:sz w:val="26"/>
          <w:szCs w:val="26"/>
        </w:rPr>
      </w:pP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В соответствии с Федеральным </w:t>
      </w:r>
      <w:hyperlink r:id="rId7" w:history="1">
        <w:r w:rsidRPr="0002284F">
          <w:rPr>
            <w:rFonts w:ascii="Times New Roman" w:hAnsi="Times New Roman" w:cs="Times New Roman"/>
            <w:sz w:val="26"/>
            <w:szCs w:val="26"/>
          </w:rPr>
          <w:t>законом</w:t>
        </w:r>
      </w:hyperlink>
      <w:r w:rsidRPr="0002284F">
        <w:rPr>
          <w:rFonts w:ascii="Times New Roman" w:hAnsi="Times New Roman" w:cs="Times New Roman"/>
          <w:sz w:val="26"/>
          <w:szCs w:val="26"/>
        </w:rPr>
        <w:t xml:space="preserve"> от 25.12.2008 № 273-ФЗ «О противодействии коррупции», Федеральным </w:t>
      </w:r>
      <w:hyperlink r:id="rId8" w:history="1">
        <w:r w:rsidRPr="0002284F">
          <w:rPr>
            <w:rFonts w:ascii="Times New Roman" w:hAnsi="Times New Roman" w:cs="Times New Roman"/>
            <w:sz w:val="26"/>
            <w:szCs w:val="26"/>
          </w:rPr>
          <w:t>законом</w:t>
        </w:r>
      </w:hyperlink>
      <w:r w:rsidRPr="0002284F">
        <w:rPr>
          <w:rFonts w:ascii="Times New Roman" w:hAnsi="Times New Roman" w:cs="Times New Roman"/>
          <w:sz w:val="26"/>
          <w:szCs w:val="26"/>
        </w:rPr>
        <w:t xml:space="preserve"> от 03.12.2012 № 230-ФЗ «О контроле за соответствием расходов лиц, замещающих государственные должности, и иных лиц их доходам», Законом Республики Хакасия от 03.06.2013 № 48-ЗРХ «О контроле за соответствием расходов лиц, замещающих государственные должности Республики Хакасия, и иных лиц их доходам» (далее – Закон Республики Хакасия) Совет депутатов Аршановского сельсовета Алтайского района Республики Хакасия </w:t>
      </w:r>
      <w:r>
        <w:rPr>
          <w:rFonts w:ascii="Times New Roman" w:hAnsi="Times New Roman" w:cs="Times New Roman"/>
          <w:sz w:val="26"/>
          <w:szCs w:val="26"/>
        </w:rPr>
        <w:t xml:space="preserve"> </w:t>
      </w:r>
      <w:r w:rsidRPr="0002284F">
        <w:rPr>
          <w:rFonts w:ascii="Times New Roman" w:hAnsi="Times New Roman" w:cs="Times New Roman"/>
          <w:sz w:val="26"/>
          <w:szCs w:val="26"/>
        </w:rPr>
        <w:t>РЕШИЛ:</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1. Утвердить </w:t>
      </w:r>
      <w:hyperlink w:anchor="Par33" w:history="1">
        <w:r w:rsidRPr="0002284F">
          <w:rPr>
            <w:rFonts w:ascii="Times New Roman" w:hAnsi="Times New Roman" w:cs="Times New Roman"/>
            <w:sz w:val="26"/>
            <w:szCs w:val="26"/>
          </w:rPr>
          <w:t>Положение</w:t>
        </w:r>
      </w:hyperlink>
      <w:r w:rsidRPr="0002284F">
        <w:rPr>
          <w:rFonts w:ascii="Times New Roman" w:hAnsi="Times New Roman" w:cs="Times New Roman"/>
          <w:sz w:val="26"/>
          <w:szCs w:val="26"/>
        </w:rPr>
        <w:t xml:space="preserve"> о представлении сведений о расходах согласно приложению № 1.</w:t>
      </w:r>
    </w:p>
    <w:p w:rsidR="00D1100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2. Утвердить </w:t>
      </w:r>
      <w:hyperlink w:anchor="Par109" w:history="1">
        <w:r w:rsidRPr="0002284F">
          <w:rPr>
            <w:rFonts w:ascii="Times New Roman" w:hAnsi="Times New Roman" w:cs="Times New Roman"/>
            <w:sz w:val="26"/>
            <w:szCs w:val="26"/>
          </w:rPr>
          <w:t>Порядок</w:t>
        </w:r>
      </w:hyperlink>
      <w:r w:rsidRPr="0002284F">
        <w:rPr>
          <w:rFonts w:ascii="Times New Roman" w:hAnsi="Times New Roman" w:cs="Times New Roman"/>
          <w:sz w:val="26"/>
          <w:szCs w:val="26"/>
        </w:rPr>
        <w:t xml:space="preserve"> обнародования сведений о расходах, согласно приложению № 2.</w:t>
      </w:r>
    </w:p>
    <w:p w:rsidR="00EF3E37" w:rsidRPr="0002284F" w:rsidRDefault="00EF3E37"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3.Решение Совета депутатов Аршановского сельсовета от 25.06.2014г. № 29 «О предоставлении и обнародовании сведений о расходах» признать утратившим силу.</w:t>
      </w:r>
    </w:p>
    <w:p w:rsidR="00D1100F" w:rsidRPr="0002284F" w:rsidRDefault="00EF3E37"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4</w:t>
      </w:r>
      <w:r w:rsidR="00D1100F" w:rsidRPr="0002284F">
        <w:rPr>
          <w:rFonts w:ascii="Times New Roman" w:hAnsi="Times New Roman" w:cs="Times New Roman"/>
          <w:sz w:val="26"/>
          <w:szCs w:val="26"/>
        </w:rPr>
        <w:t>. Настоящее Решение вступает в силу со дня его официального опубликования (обнародования).</w:t>
      </w:r>
    </w:p>
    <w:p w:rsidR="00D1100F" w:rsidRPr="0002284F" w:rsidRDefault="00D1100F" w:rsidP="00D1100F">
      <w:pPr>
        <w:widowControl w:val="0"/>
        <w:autoSpaceDE w:val="0"/>
        <w:autoSpaceDN w:val="0"/>
        <w:adjustRightInd w:val="0"/>
        <w:spacing w:after="0" w:line="240" w:lineRule="auto"/>
        <w:jc w:val="both"/>
        <w:rPr>
          <w:rFonts w:ascii="Times New Roman" w:hAnsi="Times New Roman" w:cs="Times New Roman"/>
          <w:sz w:val="26"/>
          <w:szCs w:val="26"/>
        </w:rPr>
      </w:pPr>
    </w:p>
    <w:p w:rsidR="00D1100F" w:rsidRPr="0002284F" w:rsidRDefault="00D1100F" w:rsidP="00D1100F">
      <w:pPr>
        <w:spacing w:after="0" w:line="240" w:lineRule="auto"/>
        <w:contextualSpacing/>
        <w:jc w:val="both"/>
        <w:rPr>
          <w:rFonts w:ascii="Times New Roman" w:hAnsi="Times New Roman" w:cs="Times New Roman"/>
          <w:sz w:val="26"/>
          <w:szCs w:val="26"/>
        </w:rPr>
      </w:pPr>
    </w:p>
    <w:p w:rsidR="00D1100F" w:rsidRPr="0002284F" w:rsidRDefault="00D1100F" w:rsidP="00D1100F">
      <w:pPr>
        <w:spacing w:after="0" w:line="240" w:lineRule="auto"/>
        <w:jc w:val="both"/>
        <w:rPr>
          <w:rFonts w:ascii="Times New Roman" w:hAnsi="Times New Roman" w:cs="Times New Roman"/>
          <w:sz w:val="26"/>
          <w:szCs w:val="26"/>
        </w:rPr>
      </w:pPr>
      <w:r w:rsidRPr="0002284F">
        <w:rPr>
          <w:rFonts w:ascii="Times New Roman" w:hAnsi="Times New Roman" w:cs="Times New Roman"/>
          <w:sz w:val="26"/>
          <w:szCs w:val="26"/>
        </w:rPr>
        <w:t>Глава Аршановского сельсовета                                                         Н.А. Танбаев</w:t>
      </w:r>
    </w:p>
    <w:p w:rsidR="00D1100F" w:rsidRPr="0002284F" w:rsidRDefault="00D1100F" w:rsidP="00D1100F">
      <w:pPr>
        <w:spacing w:after="0" w:line="240" w:lineRule="auto"/>
        <w:jc w:val="both"/>
        <w:rPr>
          <w:rFonts w:ascii="Times New Roman" w:hAnsi="Times New Roman" w:cs="Times New Roman"/>
          <w:sz w:val="26"/>
          <w:szCs w:val="26"/>
        </w:rPr>
      </w:pPr>
      <w:r w:rsidRPr="0002284F">
        <w:rPr>
          <w:rFonts w:ascii="Times New Roman" w:hAnsi="Times New Roman" w:cs="Times New Roman"/>
          <w:sz w:val="26"/>
          <w:szCs w:val="26"/>
        </w:rPr>
        <w:t>Алтайского района Республики Хакасия</w:t>
      </w:r>
    </w:p>
    <w:p w:rsidR="00D1100F" w:rsidRPr="0002284F" w:rsidRDefault="00D1100F" w:rsidP="00D1100F">
      <w:pPr>
        <w:spacing w:after="0" w:line="240" w:lineRule="auto"/>
        <w:jc w:val="both"/>
        <w:rPr>
          <w:rFonts w:ascii="Times New Roman" w:hAnsi="Times New Roman" w:cs="Times New Roman"/>
          <w:sz w:val="26"/>
          <w:szCs w:val="26"/>
        </w:rPr>
      </w:pPr>
    </w:p>
    <w:p w:rsidR="00D1100F" w:rsidRPr="0002284F" w:rsidRDefault="00D1100F" w:rsidP="00D1100F">
      <w:pPr>
        <w:widowControl w:val="0"/>
        <w:autoSpaceDE w:val="0"/>
        <w:autoSpaceDN w:val="0"/>
        <w:adjustRightInd w:val="0"/>
        <w:spacing w:after="0" w:line="240" w:lineRule="auto"/>
        <w:jc w:val="both"/>
        <w:rPr>
          <w:rFonts w:ascii="Times New Roman" w:hAnsi="Times New Roman" w:cs="Times New Roman"/>
          <w:sz w:val="26"/>
          <w:szCs w:val="26"/>
        </w:rPr>
      </w:pPr>
    </w:p>
    <w:p w:rsidR="00D1100F" w:rsidRPr="0002284F" w:rsidRDefault="00D1100F" w:rsidP="00D1100F">
      <w:pPr>
        <w:widowControl w:val="0"/>
        <w:autoSpaceDE w:val="0"/>
        <w:autoSpaceDN w:val="0"/>
        <w:adjustRightInd w:val="0"/>
        <w:spacing w:after="0" w:line="240" w:lineRule="auto"/>
        <w:jc w:val="both"/>
        <w:rPr>
          <w:rFonts w:ascii="Times New Roman" w:hAnsi="Times New Roman" w:cs="Times New Roman"/>
          <w:sz w:val="26"/>
          <w:szCs w:val="26"/>
        </w:rPr>
      </w:pPr>
    </w:p>
    <w:p w:rsidR="00D1100F" w:rsidRPr="0002284F" w:rsidRDefault="00D1100F" w:rsidP="00D1100F">
      <w:pPr>
        <w:widowControl w:val="0"/>
        <w:autoSpaceDE w:val="0"/>
        <w:autoSpaceDN w:val="0"/>
        <w:adjustRightInd w:val="0"/>
        <w:spacing w:after="0" w:line="240" w:lineRule="auto"/>
        <w:jc w:val="both"/>
        <w:rPr>
          <w:rFonts w:ascii="Times New Roman" w:hAnsi="Times New Roman" w:cs="Times New Roman"/>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279"/>
        <w:gridCol w:w="4292"/>
      </w:tblGrid>
      <w:tr w:rsidR="00D1100F" w:rsidRPr="0002284F" w:rsidTr="00733B7A">
        <w:trPr>
          <w:trHeight w:val="2191"/>
        </w:trPr>
        <w:tc>
          <w:tcPr>
            <w:tcW w:w="5562" w:type="dxa"/>
          </w:tcPr>
          <w:p w:rsidR="00D1100F" w:rsidRPr="0002284F" w:rsidRDefault="00D1100F" w:rsidP="00733B7A">
            <w:pPr>
              <w:widowControl/>
              <w:jc w:val="right"/>
              <w:rPr>
                <w:b/>
                <w:bCs/>
                <w:color w:val="26282F"/>
                <w:sz w:val="26"/>
                <w:szCs w:val="26"/>
                <w:lang w:eastAsia="ko-KR"/>
              </w:rPr>
            </w:pPr>
          </w:p>
        </w:tc>
        <w:tc>
          <w:tcPr>
            <w:tcW w:w="4429" w:type="dxa"/>
          </w:tcPr>
          <w:p w:rsidR="00D1100F" w:rsidRPr="0002284F" w:rsidRDefault="00D1100F" w:rsidP="00733B7A">
            <w:pPr>
              <w:contextualSpacing/>
              <w:jc w:val="both"/>
              <w:rPr>
                <w:sz w:val="26"/>
                <w:szCs w:val="26"/>
              </w:rPr>
            </w:pPr>
            <w:r w:rsidRPr="0002284F">
              <w:rPr>
                <w:sz w:val="26"/>
                <w:szCs w:val="26"/>
              </w:rPr>
              <w:t>Приложение</w:t>
            </w:r>
            <w:r>
              <w:rPr>
                <w:sz w:val="26"/>
                <w:szCs w:val="26"/>
              </w:rPr>
              <w:t xml:space="preserve"> № 1</w:t>
            </w:r>
            <w:r w:rsidRPr="0002284F">
              <w:rPr>
                <w:sz w:val="26"/>
                <w:szCs w:val="26"/>
              </w:rPr>
              <w:t xml:space="preserve"> к Решению Совета депутатов  Аршановского сельсовета </w:t>
            </w:r>
          </w:p>
          <w:p w:rsidR="00D1100F" w:rsidRPr="0002284F" w:rsidRDefault="00D1100F" w:rsidP="00733B7A">
            <w:pPr>
              <w:contextualSpacing/>
              <w:jc w:val="both"/>
              <w:rPr>
                <w:sz w:val="26"/>
                <w:szCs w:val="26"/>
              </w:rPr>
            </w:pPr>
            <w:r w:rsidRPr="0002284F">
              <w:rPr>
                <w:sz w:val="26"/>
                <w:szCs w:val="26"/>
              </w:rPr>
              <w:t xml:space="preserve">от </w:t>
            </w:r>
            <w:r w:rsidR="00EF4449">
              <w:rPr>
                <w:sz w:val="26"/>
                <w:szCs w:val="26"/>
              </w:rPr>
              <w:t>25.03.2015</w:t>
            </w:r>
            <w:r w:rsidRPr="0002284F">
              <w:rPr>
                <w:sz w:val="26"/>
                <w:szCs w:val="26"/>
              </w:rPr>
              <w:t xml:space="preserve">№ </w:t>
            </w:r>
            <w:r w:rsidR="00EF4449">
              <w:rPr>
                <w:sz w:val="26"/>
                <w:szCs w:val="26"/>
              </w:rPr>
              <w:t>22</w:t>
            </w:r>
          </w:p>
          <w:p w:rsidR="00D1100F" w:rsidRPr="0002284F" w:rsidRDefault="00D1100F" w:rsidP="00733B7A">
            <w:pPr>
              <w:contextualSpacing/>
              <w:jc w:val="right"/>
              <w:rPr>
                <w:sz w:val="26"/>
                <w:szCs w:val="26"/>
              </w:rPr>
            </w:pPr>
          </w:p>
          <w:p w:rsidR="00D1100F" w:rsidRPr="0002284F" w:rsidRDefault="00D1100F" w:rsidP="00733B7A">
            <w:pPr>
              <w:contextualSpacing/>
              <w:jc w:val="both"/>
              <w:rPr>
                <w:sz w:val="26"/>
                <w:szCs w:val="26"/>
              </w:rPr>
            </w:pPr>
          </w:p>
          <w:p w:rsidR="00D1100F" w:rsidRPr="0002284F" w:rsidRDefault="00D1100F" w:rsidP="00733B7A">
            <w:pPr>
              <w:widowControl/>
              <w:jc w:val="both"/>
              <w:rPr>
                <w:b/>
                <w:bCs/>
                <w:color w:val="26282F"/>
                <w:sz w:val="26"/>
                <w:szCs w:val="26"/>
                <w:lang w:eastAsia="ko-KR"/>
              </w:rPr>
            </w:pPr>
          </w:p>
        </w:tc>
      </w:tr>
    </w:tbl>
    <w:p w:rsidR="00D1100F" w:rsidRPr="0002284F" w:rsidRDefault="00D1100F" w:rsidP="00D1100F">
      <w:pPr>
        <w:widowControl w:val="0"/>
        <w:autoSpaceDE w:val="0"/>
        <w:autoSpaceDN w:val="0"/>
        <w:adjustRightInd w:val="0"/>
        <w:spacing w:after="0" w:line="240" w:lineRule="auto"/>
        <w:jc w:val="both"/>
        <w:rPr>
          <w:rFonts w:ascii="Times New Roman" w:hAnsi="Times New Roman" w:cs="Times New Roman"/>
          <w:sz w:val="26"/>
          <w:szCs w:val="26"/>
        </w:rPr>
      </w:pPr>
    </w:p>
    <w:p w:rsidR="00D1100F" w:rsidRPr="0002284F" w:rsidRDefault="00D1100F" w:rsidP="00D1100F">
      <w:pPr>
        <w:widowControl w:val="0"/>
        <w:autoSpaceDE w:val="0"/>
        <w:autoSpaceDN w:val="0"/>
        <w:adjustRightInd w:val="0"/>
        <w:spacing w:after="0" w:line="240" w:lineRule="auto"/>
        <w:jc w:val="center"/>
        <w:rPr>
          <w:rFonts w:ascii="Times New Roman" w:hAnsi="Times New Roman" w:cs="Times New Roman"/>
          <w:b/>
          <w:bCs/>
          <w:sz w:val="26"/>
          <w:szCs w:val="26"/>
        </w:rPr>
      </w:pPr>
      <w:r w:rsidRPr="0002284F">
        <w:rPr>
          <w:rFonts w:ascii="Times New Roman" w:hAnsi="Times New Roman" w:cs="Times New Roman"/>
          <w:b/>
          <w:bCs/>
          <w:sz w:val="26"/>
          <w:szCs w:val="26"/>
        </w:rPr>
        <w:t>ПОЛОЖЕНИЕ</w:t>
      </w:r>
    </w:p>
    <w:p w:rsidR="00D1100F" w:rsidRPr="0002284F" w:rsidRDefault="00D1100F" w:rsidP="00D1100F">
      <w:pPr>
        <w:widowControl w:val="0"/>
        <w:autoSpaceDE w:val="0"/>
        <w:autoSpaceDN w:val="0"/>
        <w:adjustRightInd w:val="0"/>
        <w:spacing w:after="0" w:line="240" w:lineRule="auto"/>
        <w:jc w:val="center"/>
        <w:rPr>
          <w:rFonts w:ascii="Times New Roman" w:hAnsi="Times New Roman" w:cs="Times New Roman"/>
          <w:b/>
          <w:bCs/>
          <w:sz w:val="26"/>
          <w:szCs w:val="26"/>
        </w:rPr>
      </w:pPr>
      <w:r w:rsidRPr="0002284F">
        <w:rPr>
          <w:rFonts w:ascii="Times New Roman" w:hAnsi="Times New Roman" w:cs="Times New Roman"/>
          <w:b/>
          <w:bCs/>
          <w:sz w:val="26"/>
          <w:szCs w:val="26"/>
        </w:rPr>
        <w:t>О ПРЕДСТАВЛЕНИИ СВЕДЕНИЙ О РАСХОДАХ</w:t>
      </w:r>
    </w:p>
    <w:p w:rsidR="00D1100F" w:rsidRPr="0002284F" w:rsidRDefault="00D1100F" w:rsidP="00D1100F">
      <w:pPr>
        <w:widowControl w:val="0"/>
        <w:autoSpaceDE w:val="0"/>
        <w:autoSpaceDN w:val="0"/>
        <w:adjustRightInd w:val="0"/>
        <w:spacing w:after="0" w:line="240" w:lineRule="auto"/>
        <w:jc w:val="both"/>
        <w:rPr>
          <w:rFonts w:ascii="Times New Roman" w:hAnsi="Times New Roman" w:cs="Times New Roman"/>
          <w:sz w:val="26"/>
          <w:szCs w:val="26"/>
        </w:rPr>
      </w:pP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1. Настоящее Положение определяет порядок представления сведений о расходах лицами, замещающими муниципальные должности в </w:t>
      </w:r>
      <w:r>
        <w:rPr>
          <w:rFonts w:ascii="Times New Roman" w:hAnsi="Times New Roman" w:cs="Times New Roman"/>
          <w:sz w:val="26"/>
          <w:szCs w:val="26"/>
        </w:rPr>
        <w:t>Аршановском сельсовете</w:t>
      </w:r>
      <w:r w:rsidRPr="0002284F">
        <w:rPr>
          <w:rFonts w:ascii="Times New Roman" w:hAnsi="Times New Roman" w:cs="Times New Roman"/>
          <w:sz w:val="26"/>
          <w:szCs w:val="26"/>
        </w:rPr>
        <w:t xml:space="preserve"> на постоянной основе, а также сведения о расходах членов своей семьи.</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2. Лица, замещающие муниципальные должности в </w:t>
      </w:r>
      <w:r>
        <w:rPr>
          <w:rFonts w:ascii="Times New Roman" w:hAnsi="Times New Roman" w:cs="Times New Roman"/>
          <w:sz w:val="26"/>
          <w:szCs w:val="26"/>
        </w:rPr>
        <w:t>Аршановском сельсовете</w:t>
      </w:r>
      <w:r w:rsidRPr="0002284F">
        <w:rPr>
          <w:rFonts w:ascii="Times New Roman" w:hAnsi="Times New Roman" w:cs="Times New Roman"/>
          <w:sz w:val="26"/>
          <w:szCs w:val="26"/>
        </w:rPr>
        <w:t xml:space="preserve"> на постоянной основе, представляют сведения о своих расходах и сведения о расходах своих супруги (супруга) и несовершеннолетних детей.</w:t>
      </w:r>
    </w:p>
    <w:p w:rsidR="00955234"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При представлении сведений о расходах лицо, замещающее муниципальную должность в </w:t>
      </w:r>
      <w:r>
        <w:rPr>
          <w:rFonts w:ascii="Times New Roman" w:hAnsi="Times New Roman" w:cs="Times New Roman"/>
          <w:sz w:val="26"/>
          <w:szCs w:val="26"/>
        </w:rPr>
        <w:t>Аршановском сельсовете</w:t>
      </w:r>
      <w:r w:rsidRPr="0002284F">
        <w:rPr>
          <w:rFonts w:ascii="Times New Roman" w:hAnsi="Times New Roman" w:cs="Times New Roman"/>
          <w:sz w:val="26"/>
          <w:szCs w:val="26"/>
        </w:rPr>
        <w:t xml:space="preserve"> на постоянной основе </w:t>
      </w:r>
      <w:r w:rsidR="00955234" w:rsidRPr="00CF234A">
        <w:rPr>
          <w:rFonts w:ascii="Times New Roman" w:hAnsi="Times New Roman" w:cs="Times New Roman"/>
          <w:sz w:val="26"/>
          <w:szCs w:val="26"/>
        </w:rPr>
        <w:t>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r w:rsidR="00955234">
        <w:rPr>
          <w:rFonts w:ascii="Times New Roman" w:hAnsi="Times New Roman" w:cs="Times New Roman"/>
          <w:sz w:val="26"/>
          <w:szCs w:val="26"/>
        </w:rPr>
        <w:t>.</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Сведения, предусмотренные настоящим пунктом, представляются ежегодно не позднее 30 апреля года, следующего за отчетным.</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3. Сведения о расходах, касающиеся супруги (супруга) и несовершеннолетних детей, предоставляются отдельно в отношении супруги (супруга) и каждого из несовершеннолетних детей.</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4. Сведения о расходах представляются по установленной Законом Республики Хакасия форме справки (далее - справка).</w:t>
      </w:r>
    </w:p>
    <w:p w:rsidR="00D1100F" w:rsidRPr="00BD3E6C"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5. Сведения о расходах </w:t>
      </w:r>
      <w:r>
        <w:rPr>
          <w:rFonts w:ascii="Times New Roman" w:hAnsi="Times New Roman" w:cs="Times New Roman"/>
          <w:sz w:val="26"/>
          <w:szCs w:val="26"/>
        </w:rPr>
        <w:t xml:space="preserve">представляются </w:t>
      </w:r>
      <w:r w:rsidRPr="0002284F">
        <w:rPr>
          <w:rFonts w:ascii="Times New Roman" w:hAnsi="Times New Roman" w:cs="Times New Roman"/>
          <w:sz w:val="26"/>
          <w:szCs w:val="26"/>
        </w:rPr>
        <w:t xml:space="preserve"> </w:t>
      </w:r>
      <w:r w:rsidRPr="00BD3E6C">
        <w:rPr>
          <w:rFonts w:ascii="Times New Roman" w:hAnsi="Times New Roman" w:cs="Times New Roman"/>
          <w:sz w:val="26"/>
          <w:szCs w:val="26"/>
        </w:rPr>
        <w:t xml:space="preserve">представляются специалисту по вопросам муниципальной службы и кадровой работы </w:t>
      </w:r>
      <w:r w:rsidRPr="00BD3E6C">
        <w:rPr>
          <w:rFonts w:ascii="Times New Roman" w:hAnsi="Times New Roman" w:cs="Times New Roman"/>
          <w:sz w:val="26"/>
          <w:szCs w:val="26"/>
          <w:shd w:val="clear" w:color="auto" w:fill="FFFFFF"/>
        </w:rPr>
        <w:t>Администрации Аршановского сельсовета</w:t>
      </w:r>
      <w:r w:rsidRPr="00BD3E6C">
        <w:rPr>
          <w:rFonts w:ascii="Times New Roman" w:hAnsi="Times New Roman" w:cs="Times New Roman"/>
          <w:sz w:val="26"/>
          <w:szCs w:val="26"/>
        </w:rPr>
        <w:t>.</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Прием указанных сведений осуществляется муниципальными служащими, уполномоченными </w:t>
      </w:r>
      <w:r>
        <w:rPr>
          <w:rFonts w:ascii="Times New Roman" w:hAnsi="Times New Roman" w:cs="Times New Roman"/>
          <w:sz w:val="26"/>
          <w:szCs w:val="26"/>
        </w:rPr>
        <w:t>Главой Аршановского сельсовета</w:t>
      </w:r>
      <w:r w:rsidRPr="0002284F">
        <w:rPr>
          <w:rFonts w:ascii="Times New Roman" w:hAnsi="Times New Roman" w:cs="Times New Roman"/>
          <w:sz w:val="26"/>
          <w:szCs w:val="26"/>
        </w:rPr>
        <w:t xml:space="preserve"> на получение и хранение справок (далее - уполномоченные лица).</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6. Представленные справки проверяются уполномоченным лицом на правильность оформления в присутствии лица, представляющего справку. Справки запечатываются в конверт формата А4. Место склеивания конверта скрепляется </w:t>
      </w:r>
      <w:r w:rsidRPr="0002284F">
        <w:rPr>
          <w:rFonts w:ascii="Times New Roman" w:hAnsi="Times New Roman" w:cs="Times New Roman"/>
          <w:sz w:val="26"/>
          <w:szCs w:val="26"/>
        </w:rPr>
        <w:lastRenderedPageBreak/>
        <w:t xml:space="preserve">оттиском печати </w:t>
      </w:r>
      <w:r w:rsidRPr="00C42420">
        <w:rPr>
          <w:rFonts w:ascii="Times New Roman" w:hAnsi="Times New Roman" w:cs="Times New Roman"/>
          <w:sz w:val="26"/>
          <w:szCs w:val="26"/>
        </w:rPr>
        <w:t>Совета депутатов</w:t>
      </w:r>
      <w:r w:rsidRPr="0002284F">
        <w:rPr>
          <w:rFonts w:ascii="Times New Roman" w:hAnsi="Times New Roman" w:cs="Times New Roman"/>
          <w:sz w:val="26"/>
          <w:szCs w:val="26"/>
        </w:rPr>
        <w:t xml:space="preserve"> </w:t>
      </w:r>
      <w:r>
        <w:rPr>
          <w:rFonts w:ascii="Times New Roman" w:hAnsi="Times New Roman" w:cs="Times New Roman"/>
          <w:sz w:val="26"/>
          <w:szCs w:val="26"/>
        </w:rPr>
        <w:t>Аршановского сельсовета</w:t>
      </w:r>
      <w:r w:rsidRPr="0002284F">
        <w:rPr>
          <w:rFonts w:ascii="Times New Roman" w:hAnsi="Times New Roman" w:cs="Times New Roman"/>
          <w:sz w:val="26"/>
          <w:szCs w:val="26"/>
        </w:rPr>
        <w:t>.</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На конверте указываются фамилия, имя, отчество лица, представившего справку, дата представления справки, подпись уполномоченного лица, принявшего справку.</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7. Конверт с представленной справкой направляется в Аппарат Правительства Республики Хакасия в соответствии с ч. 1 ст. 7 и ст. 10 Федерального закона от 03.12.2012 № 230-ФЗ «О контроле за соответствием расходов лиц, замещающих государственные должности, и иных лиц их доходам» для анализа и последующего хранения.</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8. В случае принятия Главой Республики Хакасия либо уполномоченным им должностным лицом решения о контроле за расходами лица, замещающего муниципальную должность муниципального образования Республики Хакасия на постоянной основе, проверка достоверности и полноты сведений о расходах, представленных в соответствии с настоящим Положением, осуществляется Аппаратом Правительства Республики Хакасия в соответствии с законодательством Российской Федерации и законодательством Республики Хакасия.</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9. Уполномоченное лицо ведет журнал учета представления сведений о расходах,  содержащий фамилию, имя, отчество лица, представившего справку, наименование замещаемой должности, дату сдачи справки, подпись уполномоченного лица и лица, представившего справку, а также дату направления конверта, в котором хранится справка, в Аппарат Правительства Республики Хакасия. Направленная Аппаратом Правительства Республики Хакасия информация о результатах проверки достоверности и полноты сведений о расходах приобщается к личному делу должностного лица.</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10. В случае поступления предложения Главы Республики Хакасия – Председателя Правительства Республики Хакасия либо уполномоченного им должностного лица, принявшего решение об осуществлении контроля за расходами, результаты осуществления контроля за расходами рассматриваются комиссией, созданной в муниципальном образовании Республики Хакасия для рассмотрения вопросов, касающихся соблюдения требований к должностному поведению лиц, замещающих муниципальные должности в муниципальном образовании Республики Хакасия и урегулирования конфликта интересов.</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11. Сведения о расходах,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и иную охраняемую федеральными законами тайну.</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12. Муниципальные служащие, в должностные обязанности которых входит работа со сведениями о расходах, виновные в их разглашении или использовании в целях, не предусмотренных законодательством Российской Федерации и законодательством Республики Хакасия, несут ответственность в соответствии с законодательством Российской Федерации и законодательством Республики Хакасия.</w:t>
      </w:r>
    </w:p>
    <w:p w:rsidR="00D1100F" w:rsidRDefault="00D1100F" w:rsidP="00EF4449">
      <w:pPr>
        <w:widowControl w:val="0"/>
        <w:autoSpaceDE w:val="0"/>
        <w:autoSpaceDN w:val="0"/>
        <w:adjustRightInd w:val="0"/>
        <w:spacing w:after="0" w:line="240" w:lineRule="auto"/>
        <w:outlineLvl w:val="0"/>
        <w:rPr>
          <w:rFonts w:ascii="Times New Roman" w:hAnsi="Times New Roman" w:cs="Times New Roman"/>
          <w:sz w:val="26"/>
          <w:szCs w:val="26"/>
        </w:rPr>
      </w:pPr>
    </w:p>
    <w:p w:rsidR="00EF4449" w:rsidRDefault="00EF4449" w:rsidP="00EF4449">
      <w:pPr>
        <w:widowControl w:val="0"/>
        <w:autoSpaceDE w:val="0"/>
        <w:autoSpaceDN w:val="0"/>
        <w:adjustRightInd w:val="0"/>
        <w:spacing w:after="0" w:line="240" w:lineRule="auto"/>
        <w:outlineLvl w:val="0"/>
        <w:rPr>
          <w:rFonts w:ascii="Times New Roman" w:hAnsi="Times New Roman" w:cs="Times New Roman"/>
          <w:sz w:val="26"/>
          <w:szCs w:val="26"/>
        </w:rPr>
      </w:pPr>
    </w:p>
    <w:p w:rsidR="00EF4449" w:rsidRDefault="00EF4449" w:rsidP="00EF4449">
      <w:pPr>
        <w:widowControl w:val="0"/>
        <w:autoSpaceDE w:val="0"/>
        <w:autoSpaceDN w:val="0"/>
        <w:adjustRightInd w:val="0"/>
        <w:spacing w:after="0" w:line="240" w:lineRule="auto"/>
        <w:outlineLvl w:val="0"/>
        <w:rPr>
          <w:rFonts w:ascii="Times New Roman" w:hAnsi="Times New Roman" w:cs="Times New Roman"/>
          <w:sz w:val="26"/>
          <w:szCs w:val="26"/>
        </w:rPr>
      </w:pPr>
    </w:p>
    <w:p w:rsidR="00EF4449" w:rsidRPr="0002284F" w:rsidRDefault="00EF4449" w:rsidP="00EF4449">
      <w:pPr>
        <w:widowControl w:val="0"/>
        <w:autoSpaceDE w:val="0"/>
        <w:autoSpaceDN w:val="0"/>
        <w:adjustRightInd w:val="0"/>
        <w:spacing w:after="0" w:line="240" w:lineRule="auto"/>
        <w:outlineLvl w:val="0"/>
        <w:rPr>
          <w:rFonts w:ascii="Times New Roman" w:hAnsi="Times New Roman" w:cs="Times New Roman"/>
          <w:sz w:val="26"/>
          <w:szCs w:val="26"/>
        </w:rPr>
      </w:pPr>
    </w:p>
    <w:p w:rsidR="00D1100F" w:rsidRDefault="00D1100F" w:rsidP="00D1100F">
      <w:pPr>
        <w:contextualSpacing/>
        <w:jc w:val="right"/>
        <w:rPr>
          <w:rFonts w:ascii="Times New Roman" w:hAnsi="Times New Roman" w:cs="Times New Roman"/>
          <w:sz w:val="26"/>
          <w:szCs w:val="26"/>
        </w:rPr>
      </w:pPr>
      <w:r w:rsidRPr="0002284F">
        <w:rPr>
          <w:rFonts w:ascii="Times New Roman" w:hAnsi="Times New Roman" w:cs="Times New Roman"/>
          <w:sz w:val="26"/>
          <w:szCs w:val="26"/>
        </w:rPr>
        <w:lastRenderedPageBreak/>
        <w:t>Приложение</w:t>
      </w:r>
      <w:r>
        <w:rPr>
          <w:sz w:val="26"/>
          <w:szCs w:val="26"/>
        </w:rPr>
        <w:t xml:space="preserve"> № 2</w:t>
      </w:r>
      <w:r w:rsidRPr="0002284F">
        <w:rPr>
          <w:rFonts w:ascii="Times New Roman" w:hAnsi="Times New Roman" w:cs="Times New Roman"/>
          <w:sz w:val="26"/>
          <w:szCs w:val="26"/>
        </w:rPr>
        <w:t xml:space="preserve"> к Решению </w:t>
      </w:r>
    </w:p>
    <w:p w:rsidR="00D1100F" w:rsidRPr="0002284F" w:rsidRDefault="00D1100F" w:rsidP="00D1100F">
      <w:pPr>
        <w:contextualSpacing/>
        <w:jc w:val="right"/>
        <w:rPr>
          <w:rFonts w:ascii="Times New Roman" w:hAnsi="Times New Roman" w:cs="Times New Roman"/>
          <w:sz w:val="26"/>
          <w:szCs w:val="26"/>
        </w:rPr>
      </w:pPr>
      <w:r w:rsidRPr="0002284F">
        <w:rPr>
          <w:rFonts w:ascii="Times New Roman" w:hAnsi="Times New Roman" w:cs="Times New Roman"/>
          <w:sz w:val="26"/>
          <w:szCs w:val="26"/>
        </w:rPr>
        <w:t xml:space="preserve">Совета депутатов  Аршановского сельсовета </w:t>
      </w:r>
    </w:p>
    <w:p w:rsidR="00D1100F" w:rsidRPr="0002284F" w:rsidRDefault="00D1100F" w:rsidP="00D1100F">
      <w:pPr>
        <w:contextualSpacing/>
        <w:jc w:val="right"/>
        <w:rPr>
          <w:rFonts w:ascii="Times New Roman" w:hAnsi="Times New Roman" w:cs="Times New Roman"/>
          <w:sz w:val="26"/>
          <w:szCs w:val="26"/>
        </w:rPr>
      </w:pPr>
      <w:r w:rsidRPr="0002284F">
        <w:rPr>
          <w:rFonts w:ascii="Times New Roman" w:hAnsi="Times New Roman" w:cs="Times New Roman"/>
          <w:sz w:val="26"/>
          <w:szCs w:val="26"/>
        </w:rPr>
        <w:t xml:space="preserve">от </w:t>
      </w:r>
      <w:r w:rsidR="00EF4449">
        <w:rPr>
          <w:rFonts w:ascii="Times New Roman" w:hAnsi="Times New Roman" w:cs="Times New Roman"/>
          <w:sz w:val="26"/>
          <w:szCs w:val="26"/>
        </w:rPr>
        <w:t>25.03.2015</w:t>
      </w:r>
      <w:r w:rsidRPr="0002284F">
        <w:rPr>
          <w:rFonts w:ascii="Times New Roman" w:hAnsi="Times New Roman" w:cs="Times New Roman"/>
          <w:sz w:val="26"/>
          <w:szCs w:val="26"/>
        </w:rPr>
        <w:t xml:space="preserve"> № </w:t>
      </w:r>
      <w:r w:rsidR="00EF4449">
        <w:rPr>
          <w:rFonts w:ascii="Times New Roman" w:hAnsi="Times New Roman" w:cs="Times New Roman"/>
          <w:sz w:val="26"/>
          <w:szCs w:val="26"/>
        </w:rPr>
        <w:t>22</w:t>
      </w:r>
    </w:p>
    <w:p w:rsidR="00D1100F" w:rsidRPr="0002284F" w:rsidRDefault="00D1100F" w:rsidP="00D1100F">
      <w:pPr>
        <w:widowControl w:val="0"/>
        <w:autoSpaceDE w:val="0"/>
        <w:autoSpaceDN w:val="0"/>
        <w:adjustRightInd w:val="0"/>
        <w:spacing w:after="0" w:line="240" w:lineRule="auto"/>
        <w:jc w:val="right"/>
        <w:rPr>
          <w:rFonts w:ascii="Times New Roman" w:hAnsi="Times New Roman" w:cs="Times New Roman"/>
          <w:sz w:val="26"/>
          <w:szCs w:val="26"/>
        </w:rPr>
      </w:pPr>
    </w:p>
    <w:p w:rsidR="00D1100F" w:rsidRPr="0002284F" w:rsidRDefault="00D1100F" w:rsidP="00D1100F">
      <w:pPr>
        <w:widowControl w:val="0"/>
        <w:autoSpaceDE w:val="0"/>
        <w:autoSpaceDN w:val="0"/>
        <w:adjustRightInd w:val="0"/>
        <w:spacing w:after="0" w:line="240" w:lineRule="auto"/>
        <w:jc w:val="center"/>
        <w:rPr>
          <w:rFonts w:ascii="Times New Roman" w:hAnsi="Times New Roman" w:cs="Times New Roman"/>
          <w:b/>
          <w:bCs/>
          <w:sz w:val="26"/>
          <w:szCs w:val="26"/>
        </w:rPr>
      </w:pPr>
      <w:r w:rsidRPr="0002284F">
        <w:rPr>
          <w:rFonts w:ascii="Times New Roman" w:hAnsi="Times New Roman" w:cs="Times New Roman"/>
          <w:b/>
          <w:bCs/>
          <w:sz w:val="26"/>
          <w:szCs w:val="26"/>
        </w:rPr>
        <w:t>ПОРЯДОК</w:t>
      </w:r>
    </w:p>
    <w:p w:rsidR="00D1100F" w:rsidRPr="0002284F" w:rsidRDefault="00D1100F" w:rsidP="00D1100F">
      <w:pPr>
        <w:widowControl w:val="0"/>
        <w:autoSpaceDE w:val="0"/>
        <w:autoSpaceDN w:val="0"/>
        <w:adjustRightInd w:val="0"/>
        <w:spacing w:after="0" w:line="240" w:lineRule="auto"/>
        <w:jc w:val="center"/>
        <w:rPr>
          <w:rFonts w:ascii="Times New Roman" w:hAnsi="Times New Roman" w:cs="Times New Roman"/>
          <w:b/>
          <w:bCs/>
          <w:sz w:val="26"/>
          <w:szCs w:val="26"/>
        </w:rPr>
      </w:pPr>
      <w:r w:rsidRPr="0002284F">
        <w:rPr>
          <w:rFonts w:ascii="Times New Roman" w:hAnsi="Times New Roman" w:cs="Times New Roman"/>
          <w:b/>
          <w:bCs/>
          <w:sz w:val="26"/>
          <w:szCs w:val="26"/>
        </w:rPr>
        <w:t>ОБНАРОДОВАНИЯ СВЕДЕНИЙ О РАСХОДАХ</w:t>
      </w:r>
    </w:p>
    <w:p w:rsidR="00D1100F" w:rsidRPr="0002284F" w:rsidRDefault="00D1100F" w:rsidP="00D1100F">
      <w:pPr>
        <w:widowControl w:val="0"/>
        <w:autoSpaceDE w:val="0"/>
        <w:autoSpaceDN w:val="0"/>
        <w:adjustRightInd w:val="0"/>
        <w:spacing w:after="0" w:line="240" w:lineRule="auto"/>
        <w:jc w:val="center"/>
        <w:rPr>
          <w:rFonts w:ascii="Times New Roman" w:hAnsi="Times New Roman" w:cs="Times New Roman"/>
          <w:sz w:val="26"/>
          <w:szCs w:val="26"/>
        </w:rPr>
      </w:pPr>
      <w:r w:rsidRPr="0002284F">
        <w:rPr>
          <w:rFonts w:ascii="Times New Roman" w:hAnsi="Times New Roman" w:cs="Times New Roman"/>
          <w:b/>
          <w:bCs/>
          <w:sz w:val="26"/>
          <w:szCs w:val="26"/>
        </w:rPr>
        <w:t xml:space="preserve">  </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1. Сведения о расходах, представленные лицами, замещающими муниципальные должности </w:t>
      </w:r>
      <w:r>
        <w:rPr>
          <w:rFonts w:ascii="Times New Roman" w:hAnsi="Times New Roman" w:cs="Times New Roman"/>
          <w:sz w:val="26"/>
          <w:szCs w:val="26"/>
        </w:rPr>
        <w:t>Аршановского сельсовета</w:t>
      </w:r>
      <w:r w:rsidRPr="0002284F">
        <w:rPr>
          <w:rFonts w:ascii="Times New Roman" w:hAnsi="Times New Roman" w:cs="Times New Roman"/>
          <w:sz w:val="26"/>
          <w:szCs w:val="26"/>
        </w:rPr>
        <w:t xml:space="preserve"> на постоянной основе, размещаются в информационно-телекоммуникационной сети Интернет на официальном сайте муниципального образования Республики Хакасия</w:t>
      </w:r>
      <w:r>
        <w:rPr>
          <w:rFonts w:ascii="Times New Roman" w:hAnsi="Times New Roman" w:cs="Times New Roman"/>
          <w:sz w:val="26"/>
          <w:szCs w:val="26"/>
        </w:rPr>
        <w:t xml:space="preserve"> ww</w:t>
      </w:r>
      <w:r>
        <w:rPr>
          <w:rFonts w:ascii="Times New Roman" w:hAnsi="Times New Roman" w:cs="Times New Roman"/>
          <w:sz w:val="26"/>
          <w:szCs w:val="26"/>
          <w:lang w:val="en-US"/>
        </w:rPr>
        <w:t>w</w:t>
      </w:r>
      <w:r w:rsidRPr="00046D4A">
        <w:rPr>
          <w:rFonts w:ascii="Times New Roman" w:hAnsi="Times New Roman" w:cs="Times New Roman"/>
          <w:sz w:val="26"/>
          <w:szCs w:val="26"/>
        </w:rPr>
        <w:t>.</w:t>
      </w:r>
      <w:r>
        <w:rPr>
          <w:rFonts w:ascii="Times New Roman" w:hAnsi="Times New Roman" w:cs="Times New Roman"/>
          <w:sz w:val="26"/>
          <w:szCs w:val="26"/>
          <w:lang w:val="en-US"/>
        </w:rPr>
        <w:t>arshanov</w:t>
      </w:r>
      <w:r w:rsidRPr="0002284F">
        <w:rPr>
          <w:rFonts w:ascii="Times New Roman" w:hAnsi="Times New Roman" w:cs="Times New Roman"/>
          <w:sz w:val="26"/>
          <w:szCs w:val="26"/>
        </w:rPr>
        <w:t>.ru (далее - официальный сайт) и предоставляются для опубликования общероссийским и республиканским средствам массовой информации согласно настоящему Порядку.</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2. На официальном сайте размещаются и общероссийским и республиканским средствам массовой информации предоставляются для опубликования сведения об источниках получения средств, за счет которых совершена сделка по приобретению земельного участка, другого объекта недвижимого имущества, транспортного средства, ценных бумаг, акций (долей участия, паев в уставных (складочных) капиталах организаций), если</w:t>
      </w:r>
      <w:r w:rsidR="00955234">
        <w:rPr>
          <w:rFonts w:ascii="Times New Roman" w:hAnsi="Times New Roman" w:cs="Times New Roman"/>
          <w:sz w:val="26"/>
          <w:szCs w:val="26"/>
        </w:rPr>
        <w:t xml:space="preserve"> общая</w:t>
      </w:r>
      <w:r w:rsidRPr="0002284F">
        <w:rPr>
          <w:rFonts w:ascii="Times New Roman" w:hAnsi="Times New Roman" w:cs="Times New Roman"/>
          <w:sz w:val="26"/>
          <w:szCs w:val="26"/>
        </w:rPr>
        <w:t xml:space="preserve"> сумма сделки превышает общий доход лица, замещающего муниципальную должность в </w:t>
      </w:r>
      <w:r>
        <w:rPr>
          <w:rFonts w:ascii="Times New Roman" w:hAnsi="Times New Roman" w:cs="Times New Roman"/>
          <w:sz w:val="26"/>
          <w:szCs w:val="26"/>
        </w:rPr>
        <w:t>Аршановском сельсовете</w:t>
      </w:r>
      <w:r w:rsidRPr="0002284F">
        <w:rPr>
          <w:rFonts w:ascii="Times New Roman" w:hAnsi="Times New Roman" w:cs="Times New Roman"/>
          <w:sz w:val="26"/>
          <w:szCs w:val="26"/>
        </w:rPr>
        <w:t xml:space="preserve"> на постоянной основе, и его супруги (супруга) за три последних года, </w:t>
      </w:r>
      <w:r w:rsidR="00955234" w:rsidRPr="00AF56EB">
        <w:rPr>
          <w:rFonts w:ascii="Times New Roman" w:hAnsi="Times New Roman" w:cs="Times New Roman"/>
          <w:sz w:val="26"/>
          <w:szCs w:val="26"/>
        </w:rPr>
        <w:t>предшествующих отчетному периоду</w:t>
      </w:r>
      <w:r w:rsidRPr="0002284F">
        <w:rPr>
          <w:rFonts w:ascii="Times New Roman" w:hAnsi="Times New Roman" w:cs="Times New Roman"/>
          <w:sz w:val="26"/>
          <w:szCs w:val="26"/>
        </w:rPr>
        <w:t>.</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3. В размещаемых на официальном сайте и предоставляемых общероссийским и республиканским средствам массовой информации для опубликования сведениях о расходах, запрещается указывать:</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1) иные сведения (кроме указанных в </w:t>
      </w:r>
      <w:hyperlink w:anchor="Par114" w:history="1">
        <w:r w:rsidRPr="0002284F">
          <w:rPr>
            <w:rFonts w:ascii="Times New Roman" w:hAnsi="Times New Roman" w:cs="Times New Roman"/>
            <w:sz w:val="26"/>
            <w:szCs w:val="26"/>
          </w:rPr>
          <w:t>пункте 2</w:t>
        </w:r>
      </w:hyperlink>
      <w:r w:rsidRPr="0002284F">
        <w:rPr>
          <w:rFonts w:ascii="Times New Roman" w:hAnsi="Times New Roman" w:cs="Times New Roman"/>
          <w:sz w:val="26"/>
          <w:szCs w:val="26"/>
        </w:rPr>
        <w:t xml:space="preserve"> настоящего Порядка);</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2) персональные данные супруги (супруга), детей и иных членов семьи должностного лица;</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3) данные, позволяющие определить место жительства, почтовый адрес, телефон и иные индивидуальные средства коммуникации должностного лица, его супруги (супруга), детей и иных членов семьи;</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4) данные, позволяющие определить местонахождение объектов недвижимого имущества, принадлежащих должностному лицу, его супруге (супругу), детям, иным членам семьи на праве собственности или находящихся в их пользовании;</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5) информацию, отнесенную к государственной тайне или являющуюся конфиденциальной.</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4. Сведения о расходах, указанные в пункте 2 настоящего порядка, за весь период замещения муниципальных должностей на постоянной основе находятся на официальном сайте и ежегодно обновляются в течение 14 рабочих дней со дня истечения срока, установленного для их подачи.</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5. Размещение на официальном сайте сведений о расходах, представленных должностными лицами, указанными в </w:t>
      </w:r>
      <w:hyperlink w:anchor="Par113" w:history="1">
        <w:r w:rsidRPr="0002284F">
          <w:rPr>
            <w:rFonts w:ascii="Times New Roman" w:hAnsi="Times New Roman" w:cs="Times New Roman"/>
            <w:sz w:val="26"/>
            <w:szCs w:val="26"/>
          </w:rPr>
          <w:t>пункте 1</w:t>
        </w:r>
      </w:hyperlink>
      <w:r w:rsidRPr="0002284F">
        <w:rPr>
          <w:rFonts w:ascii="Times New Roman" w:hAnsi="Times New Roman" w:cs="Times New Roman"/>
          <w:sz w:val="26"/>
          <w:szCs w:val="26"/>
        </w:rPr>
        <w:t xml:space="preserve"> настоящего Порядка, обеспечивается муниципальными служащими, уполномоченными </w:t>
      </w:r>
      <w:r>
        <w:rPr>
          <w:rFonts w:ascii="Times New Roman" w:hAnsi="Times New Roman" w:cs="Times New Roman"/>
          <w:sz w:val="26"/>
          <w:szCs w:val="26"/>
        </w:rPr>
        <w:t>Главой Аршановского сельсовета</w:t>
      </w:r>
      <w:r w:rsidRPr="0002284F">
        <w:rPr>
          <w:rFonts w:ascii="Times New Roman" w:hAnsi="Times New Roman" w:cs="Times New Roman"/>
          <w:sz w:val="26"/>
          <w:szCs w:val="26"/>
        </w:rPr>
        <w:t xml:space="preserve"> на получение и хранение указанных сведений.</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6. Муниципальные служащие, уполномоченные </w:t>
      </w:r>
      <w:r>
        <w:rPr>
          <w:rFonts w:ascii="Times New Roman" w:hAnsi="Times New Roman" w:cs="Times New Roman"/>
          <w:sz w:val="26"/>
          <w:szCs w:val="26"/>
        </w:rPr>
        <w:t>Главой Аршановского сельсовета</w:t>
      </w:r>
      <w:r w:rsidRPr="0002284F">
        <w:rPr>
          <w:rFonts w:ascii="Times New Roman" w:hAnsi="Times New Roman" w:cs="Times New Roman"/>
          <w:sz w:val="26"/>
          <w:szCs w:val="26"/>
        </w:rPr>
        <w:t xml:space="preserve"> на получение и хранение сведений о расходах:</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lastRenderedPageBreak/>
        <w:t>1) в течение 3 дней со дня поступления запроса от общероссийского или республиканского средства массовой информации сообщают о нем должностному лицу, в отношении которого поступил запрос;</w:t>
      </w:r>
    </w:p>
    <w:p w:rsidR="00D1100F" w:rsidRPr="0002284F" w:rsidRDefault="00D1100F" w:rsidP="00D1100F">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2284F">
        <w:rPr>
          <w:rFonts w:ascii="Times New Roman" w:hAnsi="Times New Roman" w:cs="Times New Roman"/>
          <w:sz w:val="26"/>
          <w:szCs w:val="26"/>
        </w:rPr>
        <w:t xml:space="preserve">2) в течение 7 дней со дня поступления запроса от общероссийского или республиканского средства массовой информации обеспечивают предоставление ему сведений, указанных в </w:t>
      </w:r>
      <w:hyperlink w:anchor="Par114" w:history="1">
        <w:r w:rsidRPr="0002284F">
          <w:rPr>
            <w:rFonts w:ascii="Times New Roman" w:hAnsi="Times New Roman" w:cs="Times New Roman"/>
            <w:sz w:val="26"/>
            <w:szCs w:val="26"/>
          </w:rPr>
          <w:t>пункте 2</w:t>
        </w:r>
      </w:hyperlink>
      <w:r w:rsidRPr="0002284F">
        <w:rPr>
          <w:rFonts w:ascii="Times New Roman" w:hAnsi="Times New Roman" w:cs="Times New Roman"/>
          <w:sz w:val="26"/>
          <w:szCs w:val="26"/>
        </w:rPr>
        <w:t xml:space="preserve"> настоящего Порядка, в том случае, если запрашиваемые сведения отсутствуют на официальном сайте.</w:t>
      </w:r>
    </w:p>
    <w:p w:rsidR="00D1100F" w:rsidRPr="0002284F" w:rsidRDefault="00D1100F" w:rsidP="00D1100F">
      <w:pPr>
        <w:rPr>
          <w:rFonts w:ascii="Times New Roman" w:hAnsi="Times New Roman" w:cs="Times New Roman"/>
          <w:sz w:val="26"/>
          <w:szCs w:val="26"/>
        </w:rPr>
      </w:pPr>
    </w:p>
    <w:p w:rsidR="00D1100F" w:rsidRPr="0002284F" w:rsidRDefault="00D1100F" w:rsidP="00D1100F">
      <w:pPr>
        <w:rPr>
          <w:rFonts w:ascii="Times New Roman" w:hAnsi="Times New Roman" w:cs="Times New Roman"/>
          <w:sz w:val="26"/>
          <w:szCs w:val="26"/>
        </w:rPr>
      </w:pPr>
    </w:p>
    <w:p w:rsidR="00D1100F" w:rsidRDefault="00D1100F" w:rsidP="00D1100F"/>
    <w:p w:rsidR="00FD7999" w:rsidRDefault="00FD7999"/>
    <w:sectPr w:rsidR="00FD7999" w:rsidSect="0077733E">
      <w:headerReference w:type="default" r:id="rId9"/>
      <w:pgSz w:w="11906" w:h="16838"/>
      <w:pgMar w:top="1418"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A9E" w:rsidRDefault="00390A9E" w:rsidP="00A156C2">
      <w:pPr>
        <w:spacing w:after="0" w:line="240" w:lineRule="auto"/>
      </w:pPr>
      <w:r>
        <w:separator/>
      </w:r>
    </w:p>
  </w:endnote>
  <w:endnote w:type="continuationSeparator" w:id="1">
    <w:p w:rsidR="00390A9E" w:rsidRDefault="00390A9E" w:rsidP="00A156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QuantAntiquaC">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A9E" w:rsidRDefault="00390A9E" w:rsidP="00A156C2">
      <w:pPr>
        <w:spacing w:after="0" w:line="240" w:lineRule="auto"/>
      </w:pPr>
      <w:r>
        <w:separator/>
      </w:r>
    </w:p>
  </w:footnote>
  <w:footnote w:type="continuationSeparator" w:id="1">
    <w:p w:rsidR="00390A9E" w:rsidRDefault="00390A9E" w:rsidP="00A156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C03" w:rsidRDefault="00390A9E">
    <w:pPr>
      <w:pStyle w:val="a3"/>
      <w:jc w:val="center"/>
    </w:pPr>
  </w:p>
  <w:p w:rsidR="00922C03" w:rsidRDefault="00390A9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1100F"/>
    <w:rsid w:val="00390A9E"/>
    <w:rsid w:val="003E6C1A"/>
    <w:rsid w:val="00955234"/>
    <w:rsid w:val="00A156C2"/>
    <w:rsid w:val="00B8695C"/>
    <w:rsid w:val="00D1100F"/>
    <w:rsid w:val="00EF3E37"/>
    <w:rsid w:val="00EF4449"/>
    <w:rsid w:val="00FD79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6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100F"/>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D1100F"/>
    <w:rPr>
      <w:rFonts w:eastAsiaTheme="minorHAnsi"/>
      <w:lang w:eastAsia="en-US"/>
    </w:rPr>
  </w:style>
  <w:style w:type="paragraph" w:styleId="a5">
    <w:name w:val="Title"/>
    <w:basedOn w:val="a"/>
    <w:link w:val="a6"/>
    <w:qFormat/>
    <w:rsid w:val="00D1100F"/>
    <w:pPr>
      <w:spacing w:after="0" w:line="240" w:lineRule="auto"/>
      <w:jc w:val="center"/>
    </w:pPr>
    <w:rPr>
      <w:rFonts w:ascii="QuantAntiquaC" w:eastAsia="Times New Roman" w:hAnsi="QuantAntiquaC" w:cs="QuantAntiquaC"/>
      <w:b/>
      <w:bCs/>
      <w:sz w:val="24"/>
      <w:szCs w:val="24"/>
    </w:rPr>
  </w:style>
  <w:style w:type="character" w:customStyle="1" w:styleId="a6">
    <w:name w:val="Название Знак"/>
    <w:basedOn w:val="a0"/>
    <w:link w:val="a5"/>
    <w:rsid w:val="00D1100F"/>
    <w:rPr>
      <w:rFonts w:ascii="QuantAntiquaC" w:eastAsia="Times New Roman" w:hAnsi="QuantAntiquaC" w:cs="QuantAntiquaC"/>
      <w:b/>
      <w:bCs/>
      <w:sz w:val="24"/>
      <w:szCs w:val="24"/>
    </w:rPr>
  </w:style>
  <w:style w:type="table" w:styleId="a7">
    <w:name w:val="Table Grid"/>
    <w:basedOn w:val="a1"/>
    <w:rsid w:val="00D1100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1100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110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9E52987AD4DA07CB7ED9F53B9FEAB808A707824FCFB80BF6D3E8FBB8g1L1I" TargetMode="External"/><Relationship Id="rId3" Type="http://schemas.openxmlformats.org/officeDocument/2006/relationships/webSettings" Target="webSettings.xml"/><Relationship Id="rId7" Type="http://schemas.openxmlformats.org/officeDocument/2006/relationships/hyperlink" Target="consultantplus://offline/ref=0D9E52987AD4DA07CB7ED9F53B9FEAB808A009854AC9B80BF6D3E8FBB811D3CAD830AC55g1L9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1503</Words>
  <Characters>8568</Characters>
  <Application>Microsoft Office Word</Application>
  <DocSecurity>0</DocSecurity>
  <Lines>71</Lines>
  <Paragraphs>20</Paragraphs>
  <ScaleCrop>false</ScaleCrop>
  <Company>МО Аршановский сельсовет</Company>
  <LinksUpToDate>false</LinksUpToDate>
  <CharactersWithSpaces>10051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Нарылкова Оксана Васильевна</dc:creator>
  <cp:keywords/>
  <dc:description/>
  <cp:lastModifiedBy>Нарылкова Оксана Васильевна</cp:lastModifiedBy>
  <cp:revision>5</cp:revision>
  <dcterms:created xsi:type="dcterms:W3CDTF">2015-03-10T07:50:00Z</dcterms:created>
  <dcterms:modified xsi:type="dcterms:W3CDTF">2015-03-25T01:27:00Z</dcterms:modified>
</cp:coreProperties>
</file>