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673" w:rsidRPr="00A93673" w:rsidRDefault="00A93673" w:rsidP="00A93673">
      <w:pPr>
        <w:pStyle w:val="a4"/>
        <w:rPr>
          <w:noProof/>
          <w:sz w:val="26"/>
          <w:szCs w:val="26"/>
        </w:rPr>
      </w:pPr>
      <w:r w:rsidRPr="00A93673">
        <w:rPr>
          <w:rFonts w:ascii="QuantAntiquaC" w:hAnsi="QuantAntiquaC"/>
          <w:noProof/>
          <w:sz w:val="26"/>
          <w:szCs w:val="26"/>
        </w:rPr>
        <w:drawing>
          <wp:inline distT="0" distB="0" distL="0" distR="0" wp14:anchorId="19C3888E" wp14:editId="7D5A7E2F">
            <wp:extent cx="552450"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a:ln>
                      <a:noFill/>
                    </a:ln>
                  </pic:spPr>
                </pic:pic>
              </a:graphicData>
            </a:graphic>
          </wp:inline>
        </w:drawing>
      </w:r>
    </w:p>
    <w:p w:rsidR="00A93673" w:rsidRPr="00A93673" w:rsidRDefault="00A93673" w:rsidP="00A93673">
      <w:pPr>
        <w:spacing w:after="0" w:line="240" w:lineRule="auto"/>
        <w:jc w:val="center"/>
        <w:rPr>
          <w:rFonts w:ascii="Times New Roman" w:eastAsia="Times New Roman" w:hAnsi="Times New Roman" w:cs="Times New Roman"/>
          <w:sz w:val="26"/>
          <w:szCs w:val="26"/>
        </w:rPr>
      </w:pPr>
      <w:r w:rsidRPr="00A93673">
        <w:rPr>
          <w:rFonts w:ascii="Times New Roman" w:eastAsia="Times New Roman" w:hAnsi="Times New Roman" w:cs="Times New Roman"/>
          <w:sz w:val="26"/>
          <w:szCs w:val="26"/>
        </w:rPr>
        <w:t>Российская Федерация</w:t>
      </w:r>
    </w:p>
    <w:p w:rsidR="00A93673" w:rsidRPr="00A93673" w:rsidRDefault="00A93673" w:rsidP="00A93673">
      <w:pPr>
        <w:spacing w:after="0" w:line="240" w:lineRule="auto"/>
        <w:jc w:val="center"/>
        <w:rPr>
          <w:rFonts w:ascii="Times New Roman" w:eastAsia="Times New Roman" w:hAnsi="Times New Roman" w:cs="Times New Roman"/>
          <w:sz w:val="26"/>
          <w:szCs w:val="26"/>
        </w:rPr>
      </w:pPr>
      <w:r w:rsidRPr="00A93673">
        <w:rPr>
          <w:rFonts w:ascii="Times New Roman" w:eastAsia="Times New Roman" w:hAnsi="Times New Roman" w:cs="Times New Roman"/>
          <w:sz w:val="26"/>
          <w:szCs w:val="26"/>
        </w:rPr>
        <w:t>Республика Хакасия</w:t>
      </w:r>
    </w:p>
    <w:p w:rsidR="00A93673" w:rsidRPr="00A93673" w:rsidRDefault="00A93673" w:rsidP="00A93673">
      <w:pPr>
        <w:spacing w:after="0" w:line="240" w:lineRule="auto"/>
        <w:jc w:val="center"/>
        <w:rPr>
          <w:rFonts w:ascii="Times New Roman" w:eastAsia="Times New Roman" w:hAnsi="Times New Roman" w:cs="Times New Roman"/>
          <w:sz w:val="26"/>
          <w:szCs w:val="26"/>
        </w:rPr>
      </w:pPr>
      <w:bookmarkStart w:id="0" w:name="_GoBack"/>
      <w:r w:rsidRPr="00A93673">
        <w:rPr>
          <w:rFonts w:ascii="Times New Roman" w:eastAsia="Times New Roman" w:hAnsi="Times New Roman" w:cs="Times New Roman"/>
          <w:sz w:val="26"/>
          <w:szCs w:val="26"/>
        </w:rPr>
        <w:t>Совет депутатов</w:t>
      </w:r>
    </w:p>
    <w:bookmarkEnd w:id="0"/>
    <w:p w:rsidR="00A93673" w:rsidRPr="00A93673" w:rsidRDefault="00A93673" w:rsidP="00A93673">
      <w:pPr>
        <w:spacing w:after="0" w:line="240" w:lineRule="auto"/>
        <w:jc w:val="center"/>
        <w:rPr>
          <w:rFonts w:ascii="Times New Roman" w:eastAsia="Times New Roman" w:hAnsi="Times New Roman" w:cs="Times New Roman"/>
          <w:sz w:val="26"/>
          <w:szCs w:val="26"/>
        </w:rPr>
      </w:pPr>
      <w:r w:rsidRPr="00A93673">
        <w:rPr>
          <w:rFonts w:ascii="Times New Roman" w:eastAsia="Times New Roman" w:hAnsi="Times New Roman" w:cs="Times New Roman"/>
          <w:sz w:val="26"/>
          <w:szCs w:val="26"/>
        </w:rPr>
        <w:t>Аршановского сельсовета</w:t>
      </w:r>
    </w:p>
    <w:p w:rsidR="00A93673" w:rsidRPr="00A93673" w:rsidRDefault="00A93673" w:rsidP="00A93673">
      <w:pPr>
        <w:spacing w:after="0" w:line="240" w:lineRule="auto"/>
        <w:jc w:val="center"/>
        <w:rPr>
          <w:rFonts w:ascii="Times New Roman" w:eastAsia="Times New Roman" w:hAnsi="Times New Roman" w:cs="Times New Roman"/>
          <w:sz w:val="26"/>
          <w:szCs w:val="26"/>
        </w:rPr>
      </w:pPr>
      <w:r w:rsidRPr="00A93673">
        <w:rPr>
          <w:rFonts w:ascii="Times New Roman" w:eastAsia="Times New Roman" w:hAnsi="Times New Roman" w:cs="Times New Roman"/>
          <w:sz w:val="26"/>
          <w:szCs w:val="26"/>
        </w:rPr>
        <w:t>Алтайского района Республики Хакасия</w:t>
      </w:r>
    </w:p>
    <w:p w:rsidR="00A93673" w:rsidRPr="00A93673" w:rsidRDefault="00A93673" w:rsidP="00A93673">
      <w:pPr>
        <w:spacing w:after="0" w:line="240" w:lineRule="auto"/>
        <w:jc w:val="center"/>
        <w:rPr>
          <w:rFonts w:ascii="Times New Roman" w:eastAsia="Times New Roman" w:hAnsi="Times New Roman" w:cs="Times New Roman"/>
          <w:sz w:val="26"/>
          <w:szCs w:val="26"/>
        </w:rPr>
      </w:pPr>
    </w:p>
    <w:p w:rsidR="00A93673" w:rsidRPr="00A93673" w:rsidRDefault="00A93673" w:rsidP="00A93673">
      <w:pPr>
        <w:spacing w:after="0" w:line="240" w:lineRule="auto"/>
        <w:jc w:val="center"/>
        <w:rPr>
          <w:rFonts w:ascii="Times New Roman" w:eastAsia="Times New Roman" w:hAnsi="Times New Roman" w:cs="Times New Roman"/>
          <w:sz w:val="26"/>
          <w:szCs w:val="26"/>
        </w:rPr>
      </w:pPr>
    </w:p>
    <w:p w:rsidR="00A93673" w:rsidRPr="00A93673" w:rsidRDefault="00A93673" w:rsidP="00A93673">
      <w:pPr>
        <w:spacing w:after="0" w:line="240" w:lineRule="auto"/>
        <w:jc w:val="center"/>
        <w:rPr>
          <w:rFonts w:ascii="Times New Roman" w:eastAsia="Times New Roman" w:hAnsi="Times New Roman" w:cs="Times New Roman"/>
          <w:b/>
          <w:sz w:val="26"/>
          <w:szCs w:val="26"/>
        </w:rPr>
      </w:pPr>
      <w:r w:rsidRPr="00A93673">
        <w:rPr>
          <w:rFonts w:ascii="Times New Roman" w:eastAsia="Times New Roman" w:hAnsi="Times New Roman" w:cs="Times New Roman"/>
          <w:b/>
          <w:sz w:val="26"/>
          <w:szCs w:val="26"/>
        </w:rPr>
        <w:t>РЕШЕНИЕ</w:t>
      </w:r>
    </w:p>
    <w:p w:rsidR="00A93673" w:rsidRPr="00A93673" w:rsidRDefault="00A93673" w:rsidP="00A93673">
      <w:pPr>
        <w:spacing w:after="0" w:line="240" w:lineRule="auto"/>
        <w:jc w:val="both"/>
        <w:rPr>
          <w:rFonts w:ascii="Times New Roman" w:eastAsia="Times New Roman" w:hAnsi="Times New Roman" w:cs="Times New Roman"/>
          <w:sz w:val="26"/>
          <w:szCs w:val="26"/>
        </w:rPr>
      </w:pPr>
    </w:p>
    <w:p w:rsidR="00A93673" w:rsidRPr="00934D22" w:rsidRDefault="00C277C5" w:rsidP="00A93673">
      <w:pPr>
        <w:spacing w:after="0" w:line="240" w:lineRule="auto"/>
        <w:jc w:val="center"/>
        <w:rPr>
          <w:rFonts w:ascii="Times New Roman" w:eastAsia="Times New Roman" w:hAnsi="Times New Roman" w:cs="Times New Roman"/>
          <w:sz w:val="26"/>
          <w:szCs w:val="26"/>
        </w:rPr>
      </w:pPr>
      <w:r w:rsidRPr="00934D22">
        <w:rPr>
          <w:rFonts w:ascii="Times New Roman" w:eastAsia="Times New Roman" w:hAnsi="Times New Roman" w:cs="Times New Roman"/>
          <w:sz w:val="26"/>
          <w:szCs w:val="26"/>
        </w:rPr>
        <w:t>06.11</w:t>
      </w:r>
      <w:r w:rsidR="00A93673" w:rsidRPr="00934D22">
        <w:rPr>
          <w:rFonts w:ascii="Times New Roman" w:eastAsia="Times New Roman" w:hAnsi="Times New Roman" w:cs="Times New Roman"/>
          <w:sz w:val="26"/>
          <w:szCs w:val="26"/>
        </w:rPr>
        <w:t xml:space="preserve">.2025 г.             </w:t>
      </w:r>
      <w:r w:rsidR="00A93673" w:rsidRPr="00934D22">
        <w:rPr>
          <w:rFonts w:ascii="Times New Roman" w:eastAsia="Times New Roman" w:hAnsi="Times New Roman" w:cs="Times New Roman"/>
          <w:sz w:val="26"/>
          <w:szCs w:val="26"/>
        </w:rPr>
        <w:tab/>
      </w:r>
      <w:r w:rsidR="00A93673" w:rsidRPr="00934D22">
        <w:rPr>
          <w:rFonts w:ascii="Times New Roman" w:eastAsia="Times New Roman" w:hAnsi="Times New Roman" w:cs="Times New Roman"/>
          <w:sz w:val="26"/>
          <w:szCs w:val="26"/>
        </w:rPr>
        <w:tab/>
        <w:t xml:space="preserve">         с. Аршаново</w:t>
      </w:r>
      <w:r w:rsidR="00A93673" w:rsidRPr="00934D22">
        <w:rPr>
          <w:rFonts w:ascii="Times New Roman" w:eastAsia="Times New Roman" w:hAnsi="Times New Roman" w:cs="Times New Roman"/>
          <w:sz w:val="26"/>
          <w:szCs w:val="26"/>
        </w:rPr>
        <w:tab/>
        <w:t xml:space="preserve">                                № </w:t>
      </w:r>
      <w:r w:rsidR="00934D22" w:rsidRPr="00934D22">
        <w:rPr>
          <w:rFonts w:ascii="Times New Roman" w:eastAsia="Times New Roman" w:hAnsi="Times New Roman" w:cs="Times New Roman"/>
          <w:sz w:val="26"/>
          <w:szCs w:val="26"/>
        </w:rPr>
        <w:t>17</w:t>
      </w:r>
    </w:p>
    <w:p w:rsidR="00A93673" w:rsidRPr="00934D22" w:rsidRDefault="00A93673" w:rsidP="00A93673">
      <w:pPr>
        <w:spacing w:after="0" w:line="240" w:lineRule="auto"/>
        <w:jc w:val="both"/>
        <w:rPr>
          <w:rFonts w:ascii="Times New Roman" w:eastAsia="Times New Roman" w:hAnsi="Times New Roman" w:cs="Times New Roman"/>
          <w:sz w:val="26"/>
          <w:szCs w:val="26"/>
        </w:rPr>
      </w:pPr>
    </w:p>
    <w:p w:rsidR="002A11BC" w:rsidRPr="00934D22" w:rsidRDefault="002A11BC" w:rsidP="002A11BC">
      <w:pPr>
        <w:spacing w:after="0" w:line="240" w:lineRule="auto"/>
        <w:jc w:val="both"/>
        <w:rPr>
          <w:rFonts w:ascii="Times New Roman" w:hAnsi="Times New Roman" w:cs="Times New Roman"/>
          <w:sz w:val="26"/>
          <w:szCs w:val="26"/>
        </w:rPr>
      </w:pPr>
    </w:p>
    <w:tbl>
      <w:tblPr>
        <w:tblW w:w="0" w:type="auto"/>
        <w:tblLayout w:type="fixed"/>
        <w:tblLook w:val="0000" w:firstRow="0" w:lastRow="0" w:firstColumn="0" w:lastColumn="0" w:noHBand="0" w:noVBand="0"/>
      </w:tblPr>
      <w:tblGrid>
        <w:gridCol w:w="4219"/>
      </w:tblGrid>
      <w:tr w:rsidR="00B62ACB" w:rsidRPr="00934D22" w:rsidTr="00200867">
        <w:tc>
          <w:tcPr>
            <w:tcW w:w="4219" w:type="dxa"/>
          </w:tcPr>
          <w:p w:rsidR="00B62ACB" w:rsidRPr="00934D22" w:rsidRDefault="00B62ACB" w:rsidP="00934D22">
            <w:pPr>
              <w:spacing w:after="0" w:line="240" w:lineRule="auto"/>
              <w:jc w:val="both"/>
              <w:rPr>
                <w:rFonts w:ascii="Times New Roman" w:hAnsi="Times New Roman" w:cs="Times New Roman"/>
                <w:sz w:val="26"/>
                <w:szCs w:val="26"/>
              </w:rPr>
            </w:pPr>
            <w:r w:rsidRPr="00934D22">
              <w:rPr>
                <w:rFonts w:ascii="Times New Roman" w:hAnsi="Times New Roman" w:cs="Times New Roman"/>
                <w:sz w:val="26"/>
                <w:szCs w:val="26"/>
              </w:rPr>
              <w:t xml:space="preserve">О </w:t>
            </w:r>
            <w:r w:rsidR="00C277C5" w:rsidRPr="00934D22">
              <w:rPr>
                <w:rFonts w:ascii="Times New Roman" w:hAnsi="Times New Roman" w:cs="Times New Roman"/>
                <w:sz w:val="26"/>
                <w:szCs w:val="26"/>
              </w:rPr>
              <w:t xml:space="preserve">внесении изменений в решение </w:t>
            </w:r>
            <w:r w:rsidRPr="00934D22">
              <w:rPr>
                <w:rFonts w:ascii="Times New Roman" w:hAnsi="Times New Roman" w:cs="Times New Roman"/>
                <w:sz w:val="26"/>
                <w:szCs w:val="26"/>
              </w:rPr>
              <w:t xml:space="preserve">Совета депутатов Аршановского сельсовета Алтайского района Республики Хакасия </w:t>
            </w:r>
            <w:r w:rsidR="00C277C5" w:rsidRPr="00934D22">
              <w:rPr>
                <w:rFonts w:ascii="Times New Roman" w:hAnsi="Times New Roman" w:cs="Times New Roman"/>
                <w:sz w:val="26"/>
                <w:szCs w:val="26"/>
              </w:rPr>
              <w:t xml:space="preserve">от </w:t>
            </w:r>
            <w:r w:rsidR="00934D22" w:rsidRPr="00934D22">
              <w:rPr>
                <w:rFonts w:ascii="Times New Roman" w:hAnsi="Times New Roman" w:cs="Times New Roman"/>
                <w:sz w:val="26"/>
                <w:szCs w:val="26"/>
              </w:rPr>
              <w:t>24.02.2016</w:t>
            </w:r>
            <w:r w:rsidR="00C277C5" w:rsidRPr="00934D22">
              <w:rPr>
                <w:rFonts w:ascii="Times New Roman" w:hAnsi="Times New Roman" w:cs="Times New Roman"/>
                <w:sz w:val="26"/>
                <w:szCs w:val="26"/>
              </w:rPr>
              <w:t xml:space="preserve"> № </w:t>
            </w:r>
            <w:r w:rsidR="00934D22" w:rsidRPr="00934D22">
              <w:rPr>
                <w:rFonts w:ascii="Times New Roman" w:hAnsi="Times New Roman" w:cs="Times New Roman"/>
                <w:sz w:val="26"/>
                <w:szCs w:val="26"/>
              </w:rPr>
              <w:t>39 «Об утверждении Правил благоустройства, озеленения и содержания территории Аршановского сельсовета»</w:t>
            </w:r>
          </w:p>
        </w:tc>
      </w:tr>
    </w:tbl>
    <w:p w:rsidR="00B62ACB" w:rsidRPr="00B62ACB" w:rsidRDefault="00B62ACB" w:rsidP="00B62ACB">
      <w:pPr>
        <w:spacing w:after="0" w:line="240" w:lineRule="auto"/>
        <w:jc w:val="both"/>
        <w:rPr>
          <w:rFonts w:ascii="Times New Roman" w:hAnsi="Times New Roman" w:cs="Times New Roman"/>
          <w:sz w:val="26"/>
          <w:szCs w:val="26"/>
        </w:rPr>
      </w:pPr>
    </w:p>
    <w:p w:rsidR="00B62ACB" w:rsidRPr="00934D22" w:rsidRDefault="00934D22" w:rsidP="00B62ACB">
      <w:pPr>
        <w:spacing w:after="0" w:line="240" w:lineRule="auto"/>
        <w:ind w:firstLine="709"/>
        <w:jc w:val="both"/>
        <w:rPr>
          <w:rFonts w:ascii="Times New Roman" w:hAnsi="Times New Roman" w:cs="Times New Roman"/>
          <w:b/>
          <w:sz w:val="26"/>
          <w:szCs w:val="26"/>
        </w:rPr>
      </w:pPr>
      <w:r w:rsidRPr="00934D22">
        <w:rPr>
          <w:rFonts w:ascii="Times New Roman" w:hAnsi="Times New Roman" w:cs="Times New Roman"/>
          <w:iCs/>
          <w:sz w:val="26"/>
          <w:szCs w:val="26"/>
        </w:rPr>
        <w:t>В соответствии со статьей 14 Федерального закона от 06.10.2003 №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13.04.2017 № 711/</w:t>
      </w:r>
      <w:proofErr w:type="spellStart"/>
      <w:r w:rsidRPr="00934D22">
        <w:rPr>
          <w:rFonts w:ascii="Times New Roman" w:hAnsi="Times New Roman" w:cs="Times New Roman"/>
          <w:iCs/>
          <w:sz w:val="26"/>
          <w:szCs w:val="26"/>
        </w:rPr>
        <w:t>пр</w:t>
      </w:r>
      <w:proofErr w:type="spellEnd"/>
      <w:r w:rsidRPr="00934D22">
        <w:rPr>
          <w:rFonts w:ascii="Times New Roman" w:hAnsi="Times New Roman" w:cs="Times New Roman"/>
          <w:iCs/>
          <w:sz w:val="26"/>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00B62ACB" w:rsidRPr="00934D22">
        <w:rPr>
          <w:rFonts w:ascii="Times New Roman" w:hAnsi="Times New Roman" w:cs="Times New Roman"/>
          <w:sz w:val="26"/>
          <w:szCs w:val="26"/>
        </w:rPr>
        <w:t>Совет депутатов Аршановского сельсовета Алтайского района Республики Хакасия РЕШИЛ</w:t>
      </w:r>
      <w:r w:rsidR="00B62ACB" w:rsidRPr="00934D22">
        <w:rPr>
          <w:rFonts w:ascii="Times New Roman" w:hAnsi="Times New Roman" w:cs="Times New Roman"/>
          <w:b/>
          <w:sz w:val="26"/>
          <w:szCs w:val="26"/>
        </w:rPr>
        <w:t>:</w:t>
      </w:r>
    </w:p>
    <w:p w:rsidR="00B62ACB" w:rsidRPr="00C277C5" w:rsidRDefault="00B62ACB" w:rsidP="00B62ACB">
      <w:pPr>
        <w:spacing w:after="0" w:line="240" w:lineRule="auto"/>
        <w:ind w:firstLine="284"/>
        <w:jc w:val="both"/>
        <w:rPr>
          <w:rFonts w:ascii="Times New Roman" w:hAnsi="Times New Roman" w:cs="Times New Roman"/>
          <w:sz w:val="28"/>
          <w:szCs w:val="28"/>
        </w:rPr>
      </w:pPr>
    </w:p>
    <w:p w:rsidR="00934D22" w:rsidRPr="000810FA" w:rsidRDefault="00934D22" w:rsidP="00934D22">
      <w:pPr>
        <w:spacing w:after="0" w:line="240" w:lineRule="auto"/>
        <w:ind w:firstLine="567"/>
        <w:jc w:val="both"/>
        <w:rPr>
          <w:rFonts w:ascii="Times New Roman" w:hAnsi="Times New Roman" w:cs="Times New Roman"/>
          <w:iCs/>
          <w:sz w:val="26"/>
          <w:szCs w:val="26"/>
        </w:rPr>
      </w:pPr>
      <w:r w:rsidRPr="000810FA">
        <w:rPr>
          <w:rFonts w:ascii="Times New Roman" w:hAnsi="Times New Roman" w:cs="Times New Roman"/>
          <w:sz w:val="26"/>
          <w:szCs w:val="26"/>
        </w:rPr>
        <w:t xml:space="preserve">1. </w:t>
      </w:r>
      <w:r w:rsidRPr="000810FA">
        <w:rPr>
          <w:rFonts w:ascii="Times New Roman" w:hAnsi="Times New Roman" w:cs="Times New Roman"/>
          <w:iCs/>
          <w:sz w:val="26"/>
          <w:szCs w:val="26"/>
        </w:rPr>
        <w:t xml:space="preserve">Внести в </w:t>
      </w:r>
      <w:bookmarkStart w:id="1" w:name="_Hlk207802345"/>
      <w:r w:rsidRPr="000810FA">
        <w:rPr>
          <w:rFonts w:ascii="Times New Roman" w:hAnsi="Times New Roman" w:cs="Times New Roman"/>
          <w:iCs/>
          <w:sz w:val="26"/>
          <w:szCs w:val="26"/>
        </w:rPr>
        <w:t>Правила благоустройства территории муниципального образования Аршановский сельсовет Алтайского района Республики Хакасия</w:t>
      </w:r>
      <w:bookmarkEnd w:id="1"/>
      <w:r w:rsidRPr="000810FA">
        <w:rPr>
          <w:rFonts w:ascii="Times New Roman" w:hAnsi="Times New Roman" w:cs="Times New Roman"/>
          <w:iCs/>
          <w:sz w:val="26"/>
          <w:szCs w:val="26"/>
        </w:rPr>
        <w:t xml:space="preserve">, утвержденные решением Совета депутатов Аршановского сельсовета от </w:t>
      </w:r>
      <w:r w:rsidR="00E90988" w:rsidRPr="000810FA">
        <w:rPr>
          <w:rFonts w:ascii="Times New Roman" w:hAnsi="Times New Roman" w:cs="Times New Roman"/>
          <w:iCs/>
          <w:sz w:val="26"/>
          <w:szCs w:val="26"/>
        </w:rPr>
        <w:t>24.02.2016 г.</w:t>
      </w:r>
      <w:r w:rsidRPr="000810FA">
        <w:rPr>
          <w:rFonts w:ascii="Times New Roman" w:hAnsi="Times New Roman" w:cs="Times New Roman"/>
          <w:sz w:val="26"/>
          <w:szCs w:val="26"/>
        </w:rPr>
        <w:t xml:space="preserve"> (в редакции </w:t>
      </w:r>
      <w:hyperlink r:id="rId6" w:history="1">
        <w:r w:rsidR="00E90988" w:rsidRPr="000810FA">
          <w:rPr>
            <w:rStyle w:val="aa"/>
            <w:rFonts w:ascii="Times New Roman" w:hAnsi="Times New Roman" w:cs="Times New Roman"/>
            <w:color w:val="auto"/>
            <w:sz w:val="26"/>
            <w:szCs w:val="26"/>
          </w:rPr>
          <w:t>26.12.2023 № 272</w:t>
        </w:r>
        <w:r w:rsidRPr="000810FA">
          <w:rPr>
            <w:rStyle w:val="aa"/>
            <w:rFonts w:ascii="Times New Roman" w:hAnsi="Times New Roman" w:cs="Times New Roman"/>
            <w:color w:val="auto"/>
            <w:sz w:val="26"/>
            <w:szCs w:val="26"/>
          </w:rPr>
          <w:t>)</w:t>
        </w:r>
      </w:hyperlink>
      <w:r w:rsidRPr="000810FA">
        <w:rPr>
          <w:rFonts w:ascii="Times New Roman" w:hAnsi="Times New Roman" w:cs="Times New Roman"/>
          <w:iCs/>
          <w:sz w:val="26"/>
          <w:szCs w:val="26"/>
        </w:rPr>
        <w:t>, следующие изменения: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1) пункт 1.4 раздела 1 изложить в следующей редакции: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«1.4. В настоящих Правилах благоустройства применяются следующие термины с соответствующими определениями: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lastRenderedPageBreak/>
        <w:t>Развитие объекта благоустройства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Содержание </w:t>
      </w:r>
      <w:bookmarkStart w:id="2" w:name="_Hlk207799727"/>
      <w:r w:rsidRPr="000810FA">
        <w:rPr>
          <w:rFonts w:ascii="Times New Roman" w:hAnsi="Times New Roman" w:cs="Times New Roman"/>
          <w:sz w:val="26"/>
          <w:szCs w:val="26"/>
        </w:rPr>
        <w:t>объекта благоустройства</w:t>
      </w:r>
      <w:bookmarkEnd w:id="2"/>
      <w:r w:rsidRPr="000810FA">
        <w:rPr>
          <w:rFonts w:ascii="Times New Roman" w:hAnsi="Times New Roman" w:cs="Times New Roman"/>
          <w:sz w:val="26"/>
          <w:szCs w:val="26"/>
        </w:rPr>
        <w:t xml:space="preserve"> - поддержание в надлежащем техническом, физическом, эстетическом состоянии объектов благоустройства, их отдельных элементов.</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w:t>
      </w:r>
      <w:r w:rsidR="00E90988" w:rsidRPr="000810FA">
        <w:rPr>
          <w:rFonts w:ascii="Times New Roman" w:hAnsi="Times New Roman" w:cs="Times New Roman"/>
          <w:sz w:val="26"/>
          <w:szCs w:val="26"/>
        </w:rPr>
        <w:t>Аршановский</w:t>
      </w:r>
      <w:r w:rsidRPr="000810FA">
        <w:rPr>
          <w:rFonts w:ascii="Times New Roman" w:hAnsi="Times New Roman" w:cs="Times New Roman"/>
          <w:sz w:val="26"/>
          <w:szCs w:val="26"/>
        </w:rPr>
        <w:t xml:space="preserve"> сельсовет безопасной, удобной и привлекательной среды.</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Объекты благоустройства территории - территории, на которых осуществляется деятельность по благоустройству: площадки, дворы, микрорайоны,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линейные объекты дорожной сети, объекты ландшафтной архитектуры, другие территории поселения.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Общественные пространства – это территории муниципального образования, которые постоянно доступны для населения,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w:t>
      </w:r>
      <w:r w:rsidR="00E90988" w:rsidRPr="000810FA">
        <w:rPr>
          <w:rFonts w:ascii="Times New Roman" w:hAnsi="Times New Roman" w:cs="Times New Roman"/>
          <w:sz w:val="26"/>
          <w:szCs w:val="26"/>
        </w:rPr>
        <w:t>Аршановского</w:t>
      </w:r>
      <w:r w:rsidRPr="000810FA">
        <w:rPr>
          <w:rFonts w:ascii="Times New Roman" w:hAnsi="Times New Roman" w:cs="Times New Roman"/>
          <w:sz w:val="26"/>
          <w:szCs w:val="26"/>
        </w:rPr>
        <w:t xml:space="preserve"> сельсовета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Объекты нормирования благоустройства территории - территории муниципального образования,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объекты рекреации, улично-дорожная сеть населенного пункта.</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Капитальный ремонт дорожного покрытия - комплекс работ, при котором производится полное восстановление и повышение работоспособности дорожного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w:t>
      </w:r>
      <w:r w:rsidRPr="000810FA">
        <w:rPr>
          <w:rFonts w:ascii="Times New Roman" w:hAnsi="Times New Roman" w:cs="Times New Roman"/>
          <w:sz w:val="26"/>
          <w:szCs w:val="26"/>
        </w:rPr>
        <w:lastRenderedPageBreak/>
        <w:t>санитарно-эпидемиологического благополучия населения и охрану окружающей среды.</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Все земельные участки сельсовета, закрепленные за собственниками (пользователями), предприятиями, если иное не установлено договорами аренды, безвозмездного срочного пользования земельными участками, пожизненного наследуемого владения, в соответствии с действующим законодательством Российской Федерации имеют прилегающую санитарно-защитную (убираемую) зону.</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Граница прилегающих территорий, санитарно-защитной зоны (убираемой) в отношении здания, строения, сооружения, находящихся на земельном участке, сведения </w:t>
      </w:r>
      <w:proofErr w:type="gramStart"/>
      <w:r w:rsidRPr="000810FA">
        <w:rPr>
          <w:rFonts w:ascii="Times New Roman" w:hAnsi="Times New Roman" w:cs="Times New Roman"/>
          <w:sz w:val="26"/>
          <w:szCs w:val="26"/>
        </w:rPr>
        <w:t>о местоположении</w:t>
      </w:r>
      <w:proofErr w:type="gramEnd"/>
      <w:r w:rsidRPr="000810FA">
        <w:rPr>
          <w:rFonts w:ascii="Times New Roman" w:hAnsi="Times New Roman" w:cs="Times New Roman"/>
          <w:sz w:val="26"/>
          <w:szCs w:val="26"/>
        </w:rPr>
        <w:t xml:space="preserve"> границ которого внесены в Единый государственный реестр недвижимости, а также в отношении земельного участка, сведения о местоположении границ которого внесены в Единый государственный реестр недвижимости, определяются от границ земельного участка по его периметру:</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в отношении многоквартирных домов, под которыми образованы земельные участки, определяются в соответствии с границами, отображенными на кадастровом плане территории;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в отношении многоквартирных домов, земельные участки под которыми не образованы или образованы по границе таких домов, размеры прилегающей территории определяются схемами уборки территорий муниципальных образований;</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в отношении некапитальных объектов временной уличной торговли, объектов мелкорозничной торговли (торговых павильонов, палаток, киосков), бытового обслуживания, общественного питания размеры прилегающей территории определяются от объектов временной уличной торговли по его периметру до пересечения с дорожным бордюром или тротуарным бордюром, но не более 10 метров. При отсутствии дорожного бордюра границы прилегающей территории определяются до непосредственного пересечения с дорогой общего пользования;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 в отношении капитальных объектов коммерческого назначения (магазины, офисные здания, помещения, складские комплексы, производственные объекты, объекты сельскохозяйственного производства и иные здания и помещения, которые могут быть использованы для получения прибыли) и объектов некоммерческого назначения (здания и помещения, которые находятся в коммунальной собственности, принадлежат государству или общественности, а также помещения и здания социального значения, не имеющие в качестве основной цели своей деятельности извлечение прибыли) площадью до 500 </w:t>
      </w:r>
      <w:proofErr w:type="spellStart"/>
      <w:r w:rsidRPr="000810FA">
        <w:rPr>
          <w:rFonts w:ascii="Times New Roman" w:hAnsi="Times New Roman" w:cs="Times New Roman"/>
          <w:sz w:val="26"/>
          <w:szCs w:val="26"/>
        </w:rPr>
        <w:t>кв.м</w:t>
      </w:r>
      <w:proofErr w:type="spellEnd"/>
      <w:r w:rsidRPr="000810FA">
        <w:rPr>
          <w:rFonts w:ascii="Times New Roman" w:hAnsi="Times New Roman" w:cs="Times New Roman"/>
          <w:sz w:val="26"/>
          <w:szCs w:val="26"/>
        </w:rPr>
        <w:t xml:space="preserve"> размеры прилегающей территории определяются от границы земельного участка по его периметру и до пересечения с дорожным бордюром или тротуарным бордюром, но не более 20 метров, площадью более 500 </w:t>
      </w:r>
      <w:proofErr w:type="spellStart"/>
      <w:r w:rsidRPr="000810FA">
        <w:rPr>
          <w:rFonts w:ascii="Times New Roman" w:hAnsi="Times New Roman" w:cs="Times New Roman"/>
          <w:sz w:val="26"/>
          <w:szCs w:val="26"/>
        </w:rPr>
        <w:t>кв.м</w:t>
      </w:r>
      <w:proofErr w:type="spellEnd"/>
      <w:r w:rsidRPr="000810FA">
        <w:rPr>
          <w:rFonts w:ascii="Times New Roman" w:hAnsi="Times New Roman" w:cs="Times New Roman"/>
          <w:sz w:val="26"/>
          <w:szCs w:val="26"/>
        </w:rPr>
        <w:t xml:space="preserve"> размеры прилегающей территории определяются от границы земельного участка по его периметру и до пересечения с дорожным бордюром или тротуарным бордюром – не более 30 метров. При отсутствии дорожного бордюра границы прилегающей территории определяются до непосредственного пересечения с дорогой общего пользования;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в отношении земельных участков и территорий индивидуальных домовладений размеры прилегающей территории устанавливаются от границ земельного участка по всему его периметру до пересечения с дорожным бордюром или тротуарным бордюром, но не более 10 метров, а с фасадной стороны до пересечения с дорожным бордюром или тротуарным бордюром - не более 15 метров. При отсутствии дорожного бордюра границы прилегающей территории определяются до непосредственного пересечения с дорогой общего пользования;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lastRenderedPageBreak/>
        <w:t xml:space="preserve">- в отношении садоводческих некоммерческих товариществ и гаражно-потребительских кооперативов размеры прилегающей к границам земельного участка территории устанавливаются от границ земельного участка по всему его периметру до пересечения с дорожным бордюром или тротуарным бордюром, но не более 10 метров. При отсутствии дорожного бордюра границы прилегающей территории определяются до непосредственного пересечения с дорогой общего пользования; </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в отношении объектов, на которых ведется строительство многоквартирных жилых домов, размеры прилегающей территории устанавливаются от ограждения стройки, либо, если таковых не имеется, то от границ земельного участка по всему его периметру, но не более 200 метров на время строительства и до ввода объекта в эксплуатацию;</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 в отношении территорий, прилегающих к автозаправочным станциям, станциям технического обслуживания, местам мойки автотранспорта, автозаправочных комплексов, к въездам и выездам автозаправочных комплексов, </w:t>
      </w:r>
      <w:proofErr w:type="spellStart"/>
      <w:r w:rsidRPr="000810FA">
        <w:rPr>
          <w:rFonts w:ascii="Times New Roman" w:hAnsi="Times New Roman" w:cs="Times New Roman"/>
          <w:sz w:val="26"/>
          <w:szCs w:val="26"/>
        </w:rPr>
        <w:t>автомоечных</w:t>
      </w:r>
      <w:proofErr w:type="spellEnd"/>
      <w:r w:rsidRPr="000810FA">
        <w:rPr>
          <w:rFonts w:ascii="Times New Roman" w:hAnsi="Times New Roman" w:cs="Times New Roman"/>
          <w:sz w:val="26"/>
          <w:szCs w:val="26"/>
        </w:rPr>
        <w:t xml:space="preserve"> постов устанавливаются от границ земельного участка по всему его периметру, но не более 100 метров от указанных объектов.</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Площадь прилегающей территории не может превышать 30 процентов площади земельного участка, к которому она прилегает.</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При отсутствии государственного кадастрового учета в отношении земельного участка, на котором расположены здания (включая жилые дома), сооружения, объекты благоустройства, под прилегающей территорией следует понимать фактическое землепользование с учетом красных линий, местоположения границ смежных земельных участков (при их наличии), естественных границ земельного участка, но не более 15 метров от границ здания (включая жилые дома), сооружения.»;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 раздел 1 дополнить пунктом 1.</w:t>
      </w:r>
      <w:r w:rsidR="00E90988" w:rsidRPr="000810FA">
        <w:rPr>
          <w:rFonts w:ascii="Times New Roman" w:hAnsi="Times New Roman" w:cs="Times New Roman"/>
          <w:sz w:val="26"/>
          <w:szCs w:val="26"/>
        </w:rPr>
        <w:t>5</w:t>
      </w:r>
      <w:r w:rsidRPr="000810FA">
        <w:rPr>
          <w:rFonts w:ascii="Times New Roman" w:hAnsi="Times New Roman" w:cs="Times New Roman"/>
          <w:sz w:val="26"/>
          <w:szCs w:val="26"/>
        </w:rPr>
        <w:t xml:space="preserve"> следующего содержания: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«1.</w:t>
      </w:r>
      <w:r w:rsidR="00E90988" w:rsidRPr="000810FA">
        <w:rPr>
          <w:rFonts w:ascii="Times New Roman" w:hAnsi="Times New Roman" w:cs="Times New Roman"/>
          <w:sz w:val="26"/>
          <w:szCs w:val="26"/>
        </w:rPr>
        <w:t>5</w:t>
      </w:r>
      <w:r w:rsidRPr="000810FA">
        <w:rPr>
          <w:rFonts w:ascii="Times New Roman" w:hAnsi="Times New Roman" w:cs="Times New Roman"/>
          <w:sz w:val="26"/>
          <w:szCs w:val="26"/>
        </w:rPr>
        <w:t>. Собственники (домовладельцы), арендаторы земельных участков, хозяйствующие субъекты обязаны содержать прилегающую территорию и объекты благоустройства на прилегающей территории в надлежащем состоянии: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проводить кошение травы в весенне-летний период (апрель – сентябрь), не допуская высоту травостоя выше 12 см;</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осуществлять санитарную обрезку кроны деревьев и кустарников не реже 1 раза в год, с последующей уборкой веток, листвы - удаление старых усохших ветвей, склоняющихся к земле ветвей и выступающих веток, которые мешают свободному проходу пешеходов и обзору, проезду транспортных средств;</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в осенне-зимний период (октябрь – март) очищать от снега и не допускать складирования снега на автомобильных дорогах и тротуарах;</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не допускать засорения (оставление и разбрасывание оберточной бумаги, упаковочного материала, упаковочной тары (стеклянной, пластмассовой, алюминиевой), окурков, шелухи семечек и иного мусора);</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не допускать складирование строительных материалов, дров, угля, сена, органических удобрений, земли, а также иных предметов;</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не вовлекать прилегающую территорию в хозяйственную деятельность (ограждать, складировать, устраивать парковку).</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Хозяйствующие субъекты, коммерческие и некоммерческие предприятия обязаны в весенне-летний период (апрель-сентябрь) на прилегающей территории поддерживать соответствующий комфортный и эстетический вид путем сооружения цветников, клумб с последующим их содержанием (поливка, прополка).»;</w:t>
      </w:r>
    </w:p>
    <w:p w:rsidR="00E90988" w:rsidRPr="000810FA" w:rsidRDefault="00E90988" w:rsidP="00E90988">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3) раздел 2 дополнить пунктами 2.1.2</w:t>
      </w:r>
      <w:r w:rsidR="00FD6442" w:rsidRPr="000810FA">
        <w:rPr>
          <w:rFonts w:ascii="Times New Roman" w:hAnsi="Times New Roman" w:cs="Times New Roman"/>
          <w:sz w:val="26"/>
          <w:szCs w:val="26"/>
        </w:rPr>
        <w:t>5</w:t>
      </w:r>
      <w:r w:rsidRPr="000810FA">
        <w:rPr>
          <w:rFonts w:ascii="Times New Roman" w:hAnsi="Times New Roman" w:cs="Times New Roman"/>
          <w:sz w:val="26"/>
          <w:szCs w:val="26"/>
        </w:rPr>
        <w:t xml:space="preserve"> – 8.1.</w:t>
      </w:r>
      <w:r w:rsidR="00FD6442" w:rsidRPr="000810FA">
        <w:rPr>
          <w:rFonts w:ascii="Times New Roman" w:hAnsi="Times New Roman" w:cs="Times New Roman"/>
          <w:sz w:val="26"/>
          <w:szCs w:val="26"/>
        </w:rPr>
        <w:t>27</w:t>
      </w:r>
      <w:r w:rsidRPr="000810FA">
        <w:rPr>
          <w:rFonts w:ascii="Times New Roman" w:hAnsi="Times New Roman" w:cs="Times New Roman"/>
          <w:sz w:val="26"/>
          <w:szCs w:val="26"/>
        </w:rPr>
        <w:t xml:space="preserve"> следующего содержания:</w:t>
      </w:r>
    </w:p>
    <w:p w:rsidR="00E90988" w:rsidRPr="000810FA" w:rsidRDefault="00E90988" w:rsidP="00E90988">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lastRenderedPageBreak/>
        <w:t>«</w:t>
      </w:r>
      <w:r w:rsidR="00FD6442" w:rsidRPr="000810FA">
        <w:rPr>
          <w:rFonts w:ascii="Times New Roman" w:hAnsi="Times New Roman" w:cs="Times New Roman"/>
          <w:sz w:val="26"/>
          <w:szCs w:val="26"/>
        </w:rPr>
        <w:t>2</w:t>
      </w:r>
      <w:r w:rsidRPr="000810FA">
        <w:rPr>
          <w:rFonts w:ascii="Times New Roman" w:hAnsi="Times New Roman" w:cs="Times New Roman"/>
          <w:sz w:val="26"/>
          <w:szCs w:val="26"/>
        </w:rPr>
        <w:t>.1.2</w:t>
      </w:r>
      <w:r w:rsidR="00FD6442" w:rsidRPr="000810FA">
        <w:rPr>
          <w:rFonts w:ascii="Times New Roman" w:hAnsi="Times New Roman" w:cs="Times New Roman"/>
          <w:sz w:val="26"/>
          <w:szCs w:val="26"/>
        </w:rPr>
        <w:t>5</w:t>
      </w:r>
      <w:r w:rsidRPr="000810FA">
        <w:rPr>
          <w:rFonts w:ascii="Times New Roman" w:hAnsi="Times New Roman" w:cs="Times New Roman"/>
          <w:sz w:val="26"/>
          <w:szCs w:val="26"/>
        </w:rPr>
        <w:t>. Запрещается засорение улиц и иных общественных мест (оставление и разбрасывание оберточной бумаги, упаковочного материала, упаковочной тары (стеклянной, пластмассовой, алюминиевой), окурков, шелухи семечек и иного мусора).</w:t>
      </w:r>
    </w:p>
    <w:p w:rsidR="00E90988" w:rsidRPr="000810FA" w:rsidRDefault="00FD6442" w:rsidP="00E90988">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w:t>
      </w:r>
      <w:r w:rsidR="00E90988" w:rsidRPr="000810FA">
        <w:rPr>
          <w:rFonts w:ascii="Times New Roman" w:hAnsi="Times New Roman" w:cs="Times New Roman"/>
          <w:sz w:val="26"/>
          <w:szCs w:val="26"/>
        </w:rPr>
        <w:t>.1.</w:t>
      </w:r>
      <w:r w:rsidRPr="000810FA">
        <w:rPr>
          <w:rFonts w:ascii="Times New Roman" w:hAnsi="Times New Roman" w:cs="Times New Roman"/>
          <w:sz w:val="26"/>
          <w:szCs w:val="26"/>
        </w:rPr>
        <w:t>26</w:t>
      </w:r>
      <w:r w:rsidR="00E90988" w:rsidRPr="000810FA">
        <w:rPr>
          <w:rFonts w:ascii="Times New Roman" w:hAnsi="Times New Roman" w:cs="Times New Roman"/>
          <w:sz w:val="26"/>
          <w:szCs w:val="26"/>
        </w:rPr>
        <w:t>. Запрещается выбрасывание, из окон жилых домов, иных помещений любых предметов.</w:t>
      </w:r>
    </w:p>
    <w:p w:rsidR="00E90988" w:rsidRPr="000810FA" w:rsidRDefault="00FD6442" w:rsidP="00E90988">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w:t>
      </w:r>
      <w:r w:rsidR="00E90988" w:rsidRPr="000810FA">
        <w:rPr>
          <w:rFonts w:ascii="Times New Roman" w:hAnsi="Times New Roman" w:cs="Times New Roman"/>
          <w:sz w:val="26"/>
          <w:szCs w:val="26"/>
        </w:rPr>
        <w:t>.1.</w:t>
      </w:r>
      <w:r w:rsidRPr="000810FA">
        <w:rPr>
          <w:rFonts w:ascii="Times New Roman" w:hAnsi="Times New Roman" w:cs="Times New Roman"/>
          <w:sz w:val="26"/>
          <w:szCs w:val="26"/>
        </w:rPr>
        <w:t>27</w:t>
      </w:r>
      <w:r w:rsidR="00E90988" w:rsidRPr="000810FA">
        <w:rPr>
          <w:rFonts w:ascii="Times New Roman" w:hAnsi="Times New Roman" w:cs="Times New Roman"/>
          <w:sz w:val="26"/>
          <w:szCs w:val="26"/>
        </w:rPr>
        <w:t xml:space="preserve">. Запрещается </w:t>
      </w:r>
      <w:bookmarkStart w:id="3" w:name="_Hlk207801758"/>
      <w:r w:rsidR="00E90988" w:rsidRPr="000810FA">
        <w:rPr>
          <w:rFonts w:ascii="Times New Roman" w:hAnsi="Times New Roman" w:cs="Times New Roman"/>
          <w:sz w:val="26"/>
          <w:szCs w:val="26"/>
        </w:rPr>
        <w:t>складирование на территории общего пользования строительных материалов, дров, угля, сена, органических удобрений, земли, а также иных предметов</w:t>
      </w:r>
      <w:bookmarkEnd w:id="3"/>
      <w:r w:rsidR="00E90988" w:rsidRPr="000810FA">
        <w:rPr>
          <w:rFonts w:ascii="Times New Roman" w:hAnsi="Times New Roman" w:cs="Times New Roman"/>
          <w:sz w:val="26"/>
          <w:szCs w:val="26"/>
        </w:rPr>
        <w:t>.»;</w:t>
      </w:r>
    </w:p>
    <w:p w:rsidR="00934D22" w:rsidRPr="000810FA" w:rsidRDefault="00E90988"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4</w:t>
      </w:r>
      <w:r w:rsidR="00934D22" w:rsidRPr="000810FA">
        <w:rPr>
          <w:rFonts w:ascii="Times New Roman" w:hAnsi="Times New Roman" w:cs="Times New Roman"/>
          <w:sz w:val="26"/>
          <w:szCs w:val="26"/>
        </w:rPr>
        <w:t xml:space="preserve">) раздел </w:t>
      </w:r>
      <w:r w:rsidRPr="000810FA">
        <w:rPr>
          <w:rFonts w:ascii="Times New Roman" w:hAnsi="Times New Roman" w:cs="Times New Roman"/>
          <w:sz w:val="26"/>
          <w:szCs w:val="26"/>
        </w:rPr>
        <w:t>2</w:t>
      </w:r>
      <w:r w:rsidR="00934D22" w:rsidRPr="000810FA">
        <w:rPr>
          <w:rFonts w:ascii="Times New Roman" w:hAnsi="Times New Roman" w:cs="Times New Roman"/>
          <w:sz w:val="26"/>
          <w:szCs w:val="26"/>
        </w:rPr>
        <w:t xml:space="preserve"> дополнить пунктом </w:t>
      </w:r>
      <w:r w:rsidRPr="000810FA">
        <w:rPr>
          <w:rFonts w:ascii="Times New Roman" w:hAnsi="Times New Roman" w:cs="Times New Roman"/>
          <w:sz w:val="26"/>
          <w:szCs w:val="26"/>
        </w:rPr>
        <w:t>2</w:t>
      </w:r>
      <w:r w:rsidR="00934D22" w:rsidRPr="000810FA">
        <w:rPr>
          <w:rFonts w:ascii="Times New Roman" w:hAnsi="Times New Roman" w:cs="Times New Roman"/>
          <w:sz w:val="26"/>
          <w:szCs w:val="26"/>
        </w:rPr>
        <w:t>.</w:t>
      </w:r>
      <w:r w:rsidRPr="000810FA">
        <w:rPr>
          <w:rFonts w:ascii="Times New Roman" w:hAnsi="Times New Roman" w:cs="Times New Roman"/>
          <w:sz w:val="26"/>
          <w:szCs w:val="26"/>
        </w:rPr>
        <w:t>4</w:t>
      </w:r>
      <w:r w:rsidR="00934D22" w:rsidRPr="000810FA">
        <w:rPr>
          <w:rFonts w:ascii="Times New Roman" w:hAnsi="Times New Roman" w:cs="Times New Roman"/>
          <w:sz w:val="26"/>
          <w:szCs w:val="26"/>
        </w:rPr>
        <w:t>.1</w:t>
      </w:r>
      <w:r w:rsidRPr="000810FA">
        <w:rPr>
          <w:rFonts w:ascii="Times New Roman" w:hAnsi="Times New Roman" w:cs="Times New Roman"/>
          <w:sz w:val="26"/>
          <w:szCs w:val="26"/>
        </w:rPr>
        <w:t>6</w:t>
      </w:r>
      <w:r w:rsidR="00934D22" w:rsidRPr="000810FA">
        <w:rPr>
          <w:rFonts w:ascii="Times New Roman" w:hAnsi="Times New Roman" w:cs="Times New Roman"/>
          <w:sz w:val="26"/>
          <w:szCs w:val="26"/>
        </w:rPr>
        <w:t xml:space="preserve"> следующего содержания:</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w:t>
      </w:r>
      <w:r w:rsidR="00E90988" w:rsidRPr="000810FA">
        <w:rPr>
          <w:rFonts w:ascii="Times New Roman" w:hAnsi="Times New Roman" w:cs="Times New Roman"/>
          <w:sz w:val="26"/>
          <w:szCs w:val="26"/>
        </w:rPr>
        <w:t>2.4.16</w:t>
      </w:r>
      <w:r w:rsidRPr="000810FA">
        <w:rPr>
          <w:rFonts w:ascii="Times New Roman" w:hAnsi="Times New Roman" w:cs="Times New Roman"/>
          <w:sz w:val="26"/>
          <w:szCs w:val="26"/>
        </w:rPr>
        <w:t>. Запрещается нарушение правил благоустройства территории муниципального образования в части создания, содержания, восстановления и охраны озелененных территорий, выражающееся в повреждении расположенных в границах населенных пунктов деревьев, живых изгородей, кустарников, газонов, цветников и иных территорий, занятых травянистыми растениями, любым способом, в том числе путем размещения на указанных территориях транспортных средств (также и разукомплектованных, неисправных).»;</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5) дополнить разделом </w:t>
      </w:r>
      <w:r w:rsidR="00FD6442" w:rsidRPr="000810FA">
        <w:rPr>
          <w:rFonts w:ascii="Times New Roman" w:hAnsi="Times New Roman" w:cs="Times New Roman"/>
          <w:sz w:val="26"/>
          <w:szCs w:val="26"/>
        </w:rPr>
        <w:t>2.</w:t>
      </w:r>
      <w:r w:rsidRPr="000810FA">
        <w:rPr>
          <w:rFonts w:ascii="Times New Roman" w:hAnsi="Times New Roman" w:cs="Times New Roman"/>
          <w:sz w:val="26"/>
          <w:szCs w:val="26"/>
        </w:rPr>
        <w:t>1</w:t>
      </w:r>
      <w:r w:rsidR="00FD6442" w:rsidRPr="000810FA">
        <w:rPr>
          <w:rFonts w:ascii="Times New Roman" w:hAnsi="Times New Roman" w:cs="Times New Roman"/>
          <w:sz w:val="26"/>
          <w:szCs w:val="26"/>
        </w:rPr>
        <w:t>2</w:t>
      </w:r>
      <w:r w:rsidRPr="000810FA">
        <w:rPr>
          <w:rFonts w:ascii="Times New Roman" w:hAnsi="Times New Roman" w:cs="Times New Roman"/>
          <w:sz w:val="26"/>
          <w:szCs w:val="26"/>
        </w:rPr>
        <w:t xml:space="preserve"> следующего содержания:</w:t>
      </w:r>
    </w:p>
    <w:p w:rsidR="00934D22" w:rsidRPr="000810FA" w:rsidRDefault="00934D22" w:rsidP="00934D22">
      <w:pPr>
        <w:spacing w:after="0" w:line="240" w:lineRule="auto"/>
        <w:ind w:firstLine="567"/>
        <w:jc w:val="both"/>
        <w:rPr>
          <w:rFonts w:ascii="Times New Roman" w:hAnsi="Times New Roman" w:cs="Times New Roman"/>
          <w:b/>
          <w:bCs/>
          <w:sz w:val="26"/>
          <w:szCs w:val="26"/>
        </w:rPr>
      </w:pPr>
      <w:r w:rsidRPr="000810FA">
        <w:rPr>
          <w:rFonts w:ascii="Times New Roman" w:hAnsi="Times New Roman" w:cs="Times New Roman"/>
          <w:sz w:val="26"/>
          <w:szCs w:val="26"/>
        </w:rPr>
        <w:t>«</w:t>
      </w:r>
      <w:r w:rsidR="00FD6442" w:rsidRPr="000810FA">
        <w:rPr>
          <w:rFonts w:ascii="Times New Roman" w:hAnsi="Times New Roman" w:cs="Times New Roman"/>
          <w:b/>
          <w:bCs/>
          <w:sz w:val="26"/>
          <w:szCs w:val="26"/>
        </w:rPr>
        <w:t>2.12</w:t>
      </w:r>
      <w:r w:rsidRPr="000810FA">
        <w:rPr>
          <w:rFonts w:ascii="Times New Roman" w:hAnsi="Times New Roman" w:cs="Times New Roman"/>
          <w:b/>
          <w:bCs/>
          <w:sz w:val="26"/>
          <w:szCs w:val="26"/>
        </w:rPr>
        <w:t>. Месяц чистоты и порядка</w:t>
      </w:r>
    </w:p>
    <w:p w:rsidR="00934D22" w:rsidRPr="000810FA" w:rsidRDefault="00FD644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2.12.1</w:t>
      </w:r>
      <w:r w:rsidR="00934D22" w:rsidRPr="000810FA">
        <w:rPr>
          <w:rFonts w:ascii="Times New Roman" w:hAnsi="Times New Roman" w:cs="Times New Roman"/>
          <w:sz w:val="26"/>
          <w:szCs w:val="26"/>
        </w:rPr>
        <w:t xml:space="preserve">. На территории </w:t>
      </w:r>
      <w:r w:rsidRPr="000810FA">
        <w:rPr>
          <w:rFonts w:ascii="Times New Roman" w:hAnsi="Times New Roman" w:cs="Times New Roman"/>
          <w:sz w:val="26"/>
          <w:szCs w:val="26"/>
        </w:rPr>
        <w:t>Аршановского</w:t>
      </w:r>
      <w:r w:rsidR="00934D22" w:rsidRPr="000810FA">
        <w:rPr>
          <w:rFonts w:ascii="Times New Roman" w:hAnsi="Times New Roman" w:cs="Times New Roman"/>
          <w:sz w:val="26"/>
          <w:szCs w:val="26"/>
        </w:rPr>
        <w:t xml:space="preserve"> сельсовета </w:t>
      </w:r>
      <w:bookmarkStart w:id="4" w:name="_Hlk207802171"/>
      <w:r w:rsidR="00934D22" w:rsidRPr="000810FA">
        <w:rPr>
          <w:rFonts w:ascii="Times New Roman" w:hAnsi="Times New Roman" w:cs="Times New Roman"/>
          <w:sz w:val="26"/>
          <w:szCs w:val="26"/>
        </w:rPr>
        <w:t xml:space="preserve">Алтайского района Республики Хакасия </w:t>
      </w:r>
      <w:bookmarkEnd w:id="4"/>
      <w:r w:rsidR="00934D22" w:rsidRPr="000810FA">
        <w:rPr>
          <w:rFonts w:ascii="Times New Roman" w:hAnsi="Times New Roman" w:cs="Times New Roman"/>
          <w:sz w:val="26"/>
          <w:szCs w:val="26"/>
        </w:rPr>
        <w:t>ежегодно проводится месяц чистоты и порядка, направленный на приведение территорий в соответствие с нормативными характеристиками.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w:t>
      </w:r>
      <w:r w:rsidR="00FD6442" w:rsidRPr="000810FA">
        <w:rPr>
          <w:rFonts w:ascii="Times New Roman" w:hAnsi="Times New Roman" w:cs="Times New Roman"/>
          <w:sz w:val="26"/>
          <w:szCs w:val="26"/>
        </w:rPr>
        <w:t>12.2</w:t>
      </w:r>
      <w:r w:rsidRPr="000810FA">
        <w:rPr>
          <w:rFonts w:ascii="Times New Roman" w:hAnsi="Times New Roman" w:cs="Times New Roman"/>
          <w:sz w:val="26"/>
          <w:szCs w:val="26"/>
        </w:rPr>
        <w:t xml:space="preserve"> Месяц чистоты и порядка проводится ежегодно в периоды подготовки к весеннему (с 15 марта по 15 апреля), летнему (с 15 июня по 15 июля), осеннему (с 15 августа по 15 сентября) и зимнему сезонам (с 15 ноября по 15 декабря).</w:t>
      </w:r>
    </w:p>
    <w:p w:rsidR="00934D22" w:rsidRPr="000810FA" w:rsidRDefault="00FD644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2.12.3</w:t>
      </w:r>
      <w:r w:rsidR="00934D22" w:rsidRPr="000810FA">
        <w:rPr>
          <w:rFonts w:ascii="Times New Roman" w:hAnsi="Times New Roman" w:cs="Times New Roman"/>
          <w:sz w:val="26"/>
          <w:szCs w:val="26"/>
        </w:rPr>
        <w:t>. Осуществление работ в течение месяца чистоты и порядка осуществляется за счет:</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xml:space="preserve">- средств бюджета </w:t>
      </w:r>
      <w:r w:rsidR="00FD6442" w:rsidRPr="000810FA">
        <w:rPr>
          <w:rFonts w:ascii="Times New Roman" w:hAnsi="Times New Roman" w:cs="Times New Roman"/>
          <w:sz w:val="26"/>
          <w:szCs w:val="26"/>
        </w:rPr>
        <w:t>Аршановского</w:t>
      </w:r>
      <w:r w:rsidRPr="000810FA">
        <w:rPr>
          <w:rFonts w:ascii="Times New Roman" w:hAnsi="Times New Roman" w:cs="Times New Roman"/>
          <w:sz w:val="26"/>
          <w:szCs w:val="26"/>
        </w:rPr>
        <w:t xml:space="preserve"> сельсовета Алтайского района Республики Хакасия - в отношении объектов благоустройства, находящихся в муниципальной собственности;</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934D22" w:rsidRPr="000810FA" w:rsidRDefault="00FD644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2.12.4</w:t>
      </w:r>
      <w:r w:rsidR="00934D22" w:rsidRPr="000810FA">
        <w:rPr>
          <w:rFonts w:ascii="Times New Roman" w:hAnsi="Times New Roman" w:cs="Times New Roman"/>
          <w:sz w:val="26"/>
          <w:szCs w:val="26"/>
        </w:rPr>
        <w:t xml:space="preserve">. Постановлением администрации </w:t>
      </w:r>
      <w:r w:rsidRPr="000810FA">
        <w:rPr>
          <w:rFonts w:ascii="Times New Roman" w:hAnsi="Times New Roman" w:cs="Times New Roman"/>
          <w:sz w:val="26"/>
          <w:szCs w:val="26"/>
        </w:rPr>
        <w:t>Аршановского</w:t>
      </w:r>
      <w:r w:rsidR="00934D22" w:rsidRPr="000810FA">
        <w:rPr>
          <w:rFonts w:ascii="Times New Roman" w:hAnsi="Times New Roman" w:cs="Times New Roman"/>
          <w:sz w:val="26"/>
          <w:szCs w:val="26"/>
        </w:rPr>
        <w:t xml:space="preserve"> сельсовета Алтайского района Республики Хакасия о проведении месяца чистоты и порядка ежегодно утверждается перечень участников - хозяйствующих субъектов (коммерческих, некоммерческих организаций и индивидуальных предпринимателей), территорий проведения мероприятий и перечень работ по благоустройству.».</w:t>
      </w:r>
    </w:p>
    <w:p w:rsidR="00934D22" w:rsidRPr="000810FA" w:rsidRDefault="00934D22" w:rsidP="00934D22">
      <w:pPr>
        <w:spacing w:after="0" w:line="240" w:lineRule="auto"/>
        <w:ind w:firstLine="567"/>
        <w:jc w:val="both"/>
        <w:rPr>
          <w:rFonts w:ascii="Times New Roman" w:hAnsi="Times New Roman" w:cs="Times New Roman"/>
          <w:sz w:val="26"/>
          <w:szCs w:val="26"/>
        </w:rPr>
      </w:pPr>
      <w:r w:rsidRPr="000810FA">
        <w:rPr>
          <w:rFonts w:ascii="Times New Roman" w:hAnsi="Times New Roman" w:cs="Times New Roman"/>
          <w:sz w:val="26"/>
          <w:szCs w:val="26"/>
        </w:rPr>
        <w:t>2. Настоящее решение вступает в силу после его официального опубликования.</w:t>
      </w:r>
    </w:p>
    <w:p w:rsidR="00934D22" w:rsidRPr="000810FA" w:rsidRDefault="00934D22" w:rsidP="00934D22">
      <w:pPr>
        <w:spacing w:after="0" w:line="240" w:lineRule="auto"/>
        <w:ind w:firstLine="567"/>
        <w:jc w:val="both"/>
        <w:rPr>
          <w:rFonts w:ascii="Times New Roman" w:hAnsi="Times New Roman" w:cs="Times New Roman"/>
          <w:sz w:val="26"/>
          <w:szCs w:val="26"/>
        </w:rPr>
      </w:pPr>
    </w:p>
    <w:p w:rsidR="00934D22" w:rsidRPr="000810FA" w:rsidRDefault="00934D22" w:rsidP="00934D22">
      <w:pPr>
        <w:spacing w:after="0" w:line="240" w:lineRule="auto"/>
        <w:ind w:firstLine="567"/>
        <w:jc w:val="both"/>
        <w:rPr>
          <w:rFonts w:ascii="Times New Roman" w:hAnsi="Times New Roman" w:cs="Times New Roman"/>
          <w:sz w:val="26"/>
          <w:szCs w:val="26"/>
        </w:rPr>
      </w:pPr>
    </w:p>
    <w:p w:rsidR="007F243B" w:rsidRPr="000810FA" w:rsidRDefault="007F243B" w:rsidP="007F243B">
      <w:pPr>
        <w:pStyle w:val="a8"/>
        <w:rPr>
          <w:rFonts w:ascii="Times New Roman" w:hAnsi="Times New Roman" w:cs="Times New Roman"/>
          <w:sz w:val="26"/>
          <w:szCs w:val="26"/>
        </w:rPr>
      </w:pPr>
      <w:r w:rsidRPr="000810FA">
        <w:rPr>
          <w:rFonts w:ascii="Times New Roman" w:hAnsi="Times New Roman" w:cs="Times New Roman"/>
          <w:sz w:val="26"/>
          <w:szCs w:val="26"/>
        </w:rPr>
        <w:t>Глава Аршановского сельсовета</w:t>
      </w:r>
      <w:r w:rsidRPr="000810FA">
        <w:rPr>
          <w:rFonts w:ascii="Times New Roman" w:hAnsi="Times New Roman" w:cs="Times New Roman"/>
          <w:sz w:val="26"/>
          <w:szCs w:val="26"/>
        </w:rPr>
        <w:tab/>
      </w:r>
      <w:r w:rsidR="00B62ACB" w:rsidRPr="000810FA">
        <w:rPr>
          <w:rFonts w:ascii="Times New Roman" w:hAnsi="Times New Roman" w:cs="Times New Roman"/>
          <w:sz w:val="26"/>
          <w:szCs w:val="26"/>
        </w:rPr>
        <w:tab/>
      </w:r>
    </w:p>
    <w:p w:rsidR="007F243B" w:rsidRPr="000810FA" w:rsidRDefault="007F243B" w:rsidP="007F243B">
      <w:pPr>
        <w:pStyle w:val="a8"/>
        <w:rPr>
          <w:rFonts w:ascii="Times New Roman" w:hAnsi="Times New Roman" w:cs="Times New Roman"/>
          <w:sz w:val="26"/>
          <w:szCs w:val="26"/>
        </w:rPr>
      </w:pPr>
      <w:r w:rsidRPr="000810FA">
        <w:rPr>
          <w:rFonts w:ascii="Times New Roman" w:hAnsi="Times New Roman" w:cs="Times New Roman"/>
          <w:sz w:val="26"/>
          <w:szCs w:val="26"/>
        </w:rPr>
        <w:t>Алтайского района Республики Хакасия</w:t>
      </w:r>
      <w:r w:rsidR="00C277C5" w:rsidRPr="000810FA">
        <w:rPr>
          <w:rFonts w:ascii="Times New Roman" w:hAnsi="Times New Roman" w:cs="Times New Roman"/>
          <w:sz w:val="26"/>
          <w:szCs w:val="26"/>
        </w:rPr>
        <w:t xml:space="preserve">                                  А.Ю. </w:t>
      </w:r>
      <w:proofErr w:type="spellStart"/>
      <w:r w:rsidR="00C277C5" w:rsidRPr="000810FA">
        <w:rPr>
          <w:rFonts w:ascii="Times New Roman" w:hAnsi="Times New Roman" w:cs="Times New Roman"/>
          <w:sz w:val="26"/>
          <w:szCs w:val="26"/>
        </w:rPr>
        <w:t>Подкопаев</w:t>
      </w:r>
      <w:proofErr w:type="spellEnd"/>
    </w:p>
    <w:sectPr w:rsidR="007F243B" w:rsidRPr="000810FA" w:rsidSect="000810FA">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QuantAntiquaC">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0C5B"/>
    <w:multiLevelType w:val="singleLevel"/>
    <w:tmpl w:val="4F12CFD4"/>
    <w:lvl w:ilvl="0">
      <w:start w:val="1"/>
      <w:numFmt w:val="bullet"/>
      <w:lvlText w:val="-"/>
      <w:lvlJc w:val="left"/>
      <w:pPr>
        <w:tabs>
          <w:tab w:val="num" w:pos="360"/>
        </w:tabs>
        <w:ind w:left="360" w:hanging="360"/>
      </w:pPr>
      <w:rPr>
        <w:rFonts w:hint="default"/>
      </w:rPr>
    </w:lvl>
  </w:abstractNum>
  <w:abstractNum w:abstractNumId="1" w15:restartNumberingAfterBreak="0">
    <w:nsid w:val="0AA04816"/>
    <w:multiLevelType w:val="singleLevel"/>
    <w:tmpl w:val="17904F62"/>
    <w:lvl w:ilvl="0">
      <w:start w:val="1"/>
      <w:numFmt w:val="decimal"/>
      <w:lvlText w:val="%1."/>
      <w:lvlJc w:val="left"/>
      <w:pPr>
        <w:tabs>
          <w:tab w:val="num" w:pos="360"/>
        </w:tabs>
        <w:ind w:left="360" w:hanging="360"/>
      </w:pPr>
      <w:rPr>
        <w:rFonts w:hint="default"/>
      </w:rPr>
    </w:lvl>
  </w:abstractNum>
  <w:abstractNum w:abstractNumId="2" w15:restartNumberingAfterBreak="0">
    <w:nsid w:val="29B2395F"/>
    <w:multiLevelType w:val="singleLevel"/>
    <w:tmpl w:val="17904F62"/>
    <w:lvl w:ilvl="0">
      <w:start w:val="1"/>
      <w:numFmt w:val="decimal"/>
      <w:lvlText w:val="%1."/>
      <w:lvlJc w:val="left"/>
      <w:pPr>
        <w:tabs>
          <w:tab w:val="num" w:pos="360"/>
        </w:tabs>
        <w:ind w:left="360" w:hanging="360"/>
      </w:pPr>
      <w:rPr>
        <w:rFonts w:hint="default"/>
      </w:rPr>
    </w:lvl>
  </w:abstractNum>
  <w:abstractNum w:abstractNumId="3" w15:restartNumberingAfterBreak="0">
    <w:nsid w:val="3E114E27"/>
    <w:multiLevelType w:val="singleLevel"/>
    <w:tmpl w:val="0D42FE10"/>
    <w:lvl w:ilvl="0">
      <w:start w:val="1"/>
      <w:numFmt w:val="decimal"/>
      <w:lvlText w:val="%1."/>
      <w:lvlJc w:val="left"/>
      <w:pPr>
        <w:tabs>
          <w:tab w:val="num" w:pos="1211"/>
        </w:tabs>
        <w:ind w:left="1211" w:hanging="360"/>
      </w:pPr>
      <w:rPr>
        <w:rFonts w:hint="default"/>
      </w:rPr>
    </w:lvl>
  </w:abstractNum>
  <w:abstractNum w:abstractNumId="4" w15:restartNumberingAfterBreak="0">
    <w:nsid w:val="400545DF"/>
    <w:multiLevelType w:val="singleLevel"/>
    <w:tmpl w:val="A26EED06"/>
    <w:lvl w:ilvl="0">
      <w:start w:val="1"/>
      <w:numFmt w:val="decimal"/>
      <w:lvlText w:val="%1."/>
      <w:lvlJc w:val="left"/>
      <w:pPr>
        <w:tabs>
          <w:tab w:val="num" w:pos="1495"/>
        </w:tabs>
        <w:ind w:left="1495" w:hanging="360"/>
      </w:pPr>
      <w:rPr>
        <w:rFonts w:hint="default"/>
      </w:rPr>
    </w:lvl>
  </w:abstractNum>
  <w:abstractNum w:abstractNumId="5" w15:restartNumberingAfterBreak="0">
    <w:nsid w:val="42B61454"/>
    <w:multiLevelType w:val="hybridMultilevel"/>
    <w:tmpl w:val="BB54261E"/>
    <w:lvl w:ilvl="0" w:tplc="C5B427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334"/>
    <w:rsid w:val="00014E69"/>
    <w:rsid w:val="000810FA"/>
    <w:rsid w:val="0010003F"/>
    <w:rsid w:val="00153B9A"/>
    <w:rsid w:val="00162B91"/>
    <w:rsid w:val="001A4DFD"/>
    <w:rsid w:val="001D326C"/>
    <w:rsid w:val="00205334"/>
    <w:rsid w:val="00282A3C"/>
    <w:rsid w:val="00294114"/>
    <w:rsid w:val="002A11BC"/>
    <w:rsid w:val="002F710A"/>
    <w:rsid w:val="004B03CD"/>
    <w:rsid w:val="00597A6B"/>
    <w:rsid w:val="00620DC2"/>
    <w:rsid w:val="00765740"/>
    <w:rsid w:val="007F243B"/>
    <w:rsid w:val="00823E8C"/>
    <w:rsid w:val="00841B5D"/>
    <w:rsid w:val="00886EDC"/>
    <w:rsid w:val="00934D22"/>
    <w:rsid w:val="009506F6"/>
    <w:rsid w:val="009C5D8A"/>
    <w:rsid w:val="00A93673"/>
    <w:rsid w:val="00AF11AD"/>
    <w:rsid w:val="00B62ACB"/>
    <w:rsid w:val="00BD02B5"/>
    <w:rsid w:val="00BF0999"/>
    <w:rsid w:val="00C277C5"/>
    <w:rsid w:val="00C55446"/>
    <w:rsid w:val="00C64257"/>
    <w:rsid w:val="00DA10FC"/>
    <w:rsid w:val="00DF0EE1"/>
    <w:rsid w:val="00E34A33"/>
    <w:rsid w:val="00E90988"/>
    <w:rsid w:val="00EF5860"/>
    <w:rsid w:val="00F47312"/>
    <w:rsid w:val="00F523BD"/>
    <w:rsid w:val="00F61088"/>
    <w:rsid w:val="00FD6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ECC1C4-2DD8-4675-95EF-DF7F6E86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1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5334"/>
    <w:pPr>
      <w:ind w:left="720"/>
      <w:contextualSpacing/>
    </w:pPr>
    <w:rPr>
      <w:rFonts w:ascii="Calibri" w:eastAsia="Calibri" w:hAnsi="Calibri" w:cs="Times New Roman"/>
      <w:lang w:eastAsia="en-US"/>
    </w:rPr>
  </w:style>
  <w:style w:type="paragraph" w:customStyle="1" w:styleId="ConsPlusTitle">
    <w:name w:val="ConsPlusTitle"/>
    <w:uiPriority w:val="99"/>
    <w:rsid w:val="00205334"/>
    <w:pPr>
      <w:widowControl w:val="0"/>
      <w:autoSpaceDE w:val="0"/>
      <w:autoSpaceDN w:val="0"/>
      <w:adjustRightInd w:val="0"/>
      <w:spacing w:after="0" w:line="240" w:lineRule="auto"/>
    </w:pPr>
    <w:rPr>
      <w:rFonts w:ascii="Calibri" w:eastAsia="Times New Roman" w:hAnsi="Calibri" w:cs="Calibri"/>
      <w:b/>
      <w:bCs/>
    </w:rPr>
  </w:style>
  <w:style w:type="paragraph" w:styleId="a4">
    <w:name w:val="Title"/>
    <w:basedOn w:val="a"/>
    <w:link w:val="a5"/>
    <w:qFormat/>
    <w:rsid w:val="00205334"/>
    <w:pPr>
      <w:spacing w:after="0" w:line="240" w:lineRule="auto"/>
      <w:jc w:val="center"/>
    </w:pPr>
    <w:rPr>
      <w:rFonts w:ascii="Times New Roman" w:eastAsia="Times New Roman" w:hAnsi="Times New Roman" w:cs="Times New Roman"/>
      <w:b/>
      <w:sz w:val="28"/>
      <w:szCs w:val="24"/>
    </w:rPr>
  </w:style>
  <w:style w:type="character" w:customStyle="1" w:styleId="a5">
    <w:name w:val="Заголовок Знак"/>
    <w:basedOn w:val="a0"/>
    <w:link w:val="a4"/>
    <w:rsid w:val="00205334"/>
    <w:rPr>
      <w:rFonts w:ascii="Times New Roman" w:eastAsia="Times New Roman" w:hAnsi="Times New Roman" w:cs="Times New Roman"/>
      <w:b/>
      <w:sz w:val="28"/>
      <w:szCs w:val="24"/>
    </w:rPr>
  </w:style>
  <w:style w:type="paragraph" w:styleId="a6">
    <w:name w:val="Balloon Text"/>
    <w:basedOn w:val="a"/>
    <w:link w:val="a7"/>
    <w:uiPriority w:val="99"/>
    <w:semiHidden/>
    <w:unhideWhenUsed/>
    <w:rsid w:val="002053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5334"/>
    <w:rPr>
      <w:rFonts w:ascii="Tahoma" w:hAnsi="Tahoma" w:cs="Tahoma"/>
      <w:sz w:val="16"/>
      <w:szCs w:val="16"/>
    </w:rPr>
  </w:style>
  <w:style w:type="paragraph" w:styleId="a8">
    <w:name w:val="No Spacing"/>
    <w:uiPriority w:val="1"/>
    <w:qFormat/>
    <w:rsid w:val="00765740"/>
    <w:pPr>
      <w:widowControl w:val="0"/>
      <w:autoSpaceDE w:val="0"/>
      <w:autoSpaceDN w:val="0"/>
      <w:adjustRightInd w:val="0"/>
      <w:spacing w:after="0" w:line="240" w:lineRule="auto"/>
    </w:pPr>
    <w:rPr>
      <w:rFonts w:ascii="Arial" w:eastAsia="Times New Roman" w:hAnsi="Arial" w:cs="Arial"/>
      <w:sz w:val="20"/>
      <w:szCs w:val="20"/>
    </w:rPr>
  </w:style>
  <w:style w:type="paragraph" w:styleId="2">
    <w:name w:val="Body Text Indent 2"/>
    <w:basedOn w:val="a"/>
    <w:link w:val="20"/>
    <w:semiHidden/>
    <w:rsid w:val="00AF11AD"/>
    <w:pPr>
      <w:spacing w:after="0" w:line="240" w:lineRule="auto"/>
      <w:ind w:firstLine="851"/>
      <w:jc w:val="both"/>
    </w:pPr>
    <w:rPr>
      <w:rFonts w:ascii="Times New Roman" w:eastAsia="Times New Roman" w:hAnsi="Times New Roman" w:cs="Times New Roman"/>
      <w:sz w:val="26"/>
      <w:szCs w:val="20"/>
    </w:rPr>
  </w:style>
  <w:style w:type="character" w:customStyle="1" w:styleId="20">
    <w:name w:val="Основной текст с отступом 2 Знак"/>
    <w:basedOn w:val="a0"/>
    <w:link w:val="2"/>
    <w:semiHidden/>
    <w:rsid w:val="00AF11AD"/>
    <w:rPr>
      <w:rFonts w:ascii="Times New Roman" w:eastAsia="Times New Roman" w:hAnsi="Times New Roman" w:cs="Times New Roman"/>
      <w:sz w:val="26"/>
      <w:szCs w:val="20"/>
    </w:rPr>
  </w:style>
  <w:style w:type="table" w:styleId="a9">
    <w:name w:val="Table Grid"/>
    <w:basedOn w:val="a1"/>
    <w:uiPriority w:val="59"/>
    <w:rsid w:val="00153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34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g:8082/content/ngr/RUMO190200700073.doc"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2239</Words>
  <Characters>12764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Ssovet</dc:creator>
  <cp:keywords/>
  <dc:description/>
  <cp:lastModifiedBy>User</cp:lastModifiedBy>
  <cp:revision>3</cp:revision>
  <cp:lastPrinted>2020-10-07T07:15:00Z</cp:lastPrinted>
  <dcterms:created xsi:type="dcterms:W3CDTF">2025-11-06T06:20:00Z</dcterms:created>
  <dcterms:modified xsi:type="dcterms:W3CDTF">2025-11-06T06:54:00Z</dcterms:modified>
</cp:coreProperties>
</file>