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58" w:rsidRPr="00803391" w:rsidRDefault="007C3858" w:rsidP="007C3858">
      <w:pPr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80339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ПРОЕКТ</w:t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339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7E7166F" wp14:editId="37546629">
            <wp:extent cx="542925" cy="638175"/>
            <wp:effectExtent l="0" t="0" r="9525" b="9525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Хакасия</w:t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</w:t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Аршановского сельсовета</w:t>
      </w: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 Республики Хакасия</w:t>
      </w:r>
    </w:p>
    <w:p w:rsidR="007C3858" w:rsidRPr="007C3858" w:rsidRDefault="007C3858" w:rsidP="007C3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858" w:rsidRP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7C3858" w:rsidRPr="007C3858" w:rsidRDefault="007C3858" w:rsidP="007C3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858" w:rsidRPr="007C3858" w:rsidRDefault="007C3858" w:rsidP="007C3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858" w:rsidRDefault="007C3858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г.                               с. Аршаново</w:t>
      </w: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№ ____</w:t>
      </w:r>
    </w:p>
    <w:p w:rsidR="00E72571" w:rsidRPr="007C3858" w:rsidRDefault="00E72571" w:rsidP="007C3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858" w:rsidRPr="007C3858" w:rsidRDefault="007C3858" w:rsidP="007C3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3858" w:rsidRDefault="007C3858" w:rsidP="007C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E44726" w:rsidTr="00E44726">
        <w:trPr>
          <w:trHeight w:val="1341"/>
        </w:trPr>
        <w:tc>
          <w:tcPr>
            <w:tcW w:w="4703" w:type="dxa"/>
          </w:tcPr>
          <w:p w:rsidR="00E44726" w:rsidRDefault="00E44726" w:rsidP="00E4472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Pr="007C38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ка</w:t>
            </w:r>
            <w:r w:rsidRPr="007C385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подведения итогов продажи муниципального имущества без объявления цены и заключения договора купли-продажи муниципального имущества без объявления цены</w:t>
            </w:r>
          </w:p>
        </w:tc>
      </w:tr>
    </w:tbl>
    <w:p w:rsidR="00E44726" w:rsidRDefault="00E44726" w:rsidP="007C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4726" w:rsidRPr="007C3858" w:rsidRDefault="00E44726" w:rsidP="007C38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3858" w:rsidRPr="007C3858" w:rsidRDefault="007C3858" w:rsidP="007C3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соответствии </w:t>
      </w: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 пунктом 5 статьи 24 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</w:t>
      </w:r>
      <w:hyperlink r:id="rId6" w:history="1">
        <w:r w:rsidRPr="00803391">
          <w:rPr>
            <w:rFonts w:ascii="Times New Roman" w:eastAsia="Times New Roman" w:hAnsi="Times New Roman" w:cs="Times New Roman"/>
            <w:spacing w:val="2"/>
            <w:sz w:val="26"/>
            <w:szCs w:val="26"/>
            <w:lang w:eastAsia="ru-RU"/>
          </w:rPr>
          <w:t>Федерального  закона от 21.12.2001 N 178-ФЗ "О приватизации государственного и муниципального имущества"</w:t>
        </w:r>
      </w:hyperlink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(с последующими изменениями), постановлением Правительства Российской Федерации от 27.08.2012 № 860 «Об организации и проведения продажи государственного или муниципального имущества в электронной форме» (с последующими изменениями), </w:t>
      </w:r>
      <w:r w:rsidR="00B346FA"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руководствуясь </w:t>
      </w: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 w:rsidR="00B346FA" w:rsidRPr="00803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7C3858">
        <w:rPr>
          <w:rFonts w:ascii="Times New Roman" w:eastAsia="Times New Roman" w:hAnsi="Times New Roman" w:cs="Times New Roman"/>
          <w:sz w:val="26"/>
          <w:szCs w:val="26"/>
          <w:lang w:eastAsia="ru-RU"/>
        </w:rPr>
        <w:t>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7C3858" w:rsidRPr="007C3858" w:rsidRDefault="007C3858" w:rsidP="007C3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3858" w:rsidRPr="007C3858" w:rsidRDefault="007C3858" w:rsidP="007C38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3858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7C3858" w:rsidRPr="00803391" w:rsidRDefault="007C3858" w:rsidP="007C385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7C3858" w:rsidRPr="007C3858" w:rsidRDefault="00B346FA" w:rsidP="00803391">
      <w:pPr>
        <w:shd w:val="clear" w:color="auto" w:fill="FFFFFF"/>
        <w:spacing w:after="0"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Утвердить Порядок подведения итогов продажи муниципального имущества без объявления цены и заключения договора купли-продажи муниципального имущества без объявления цены согласно приложению.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Настоящее Решение вступает в силу </w:t>
      </w: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после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его официального опубликования</w:t>
      </w: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(обнародования)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 Контроль за исполнением настоящего Решения возложить на постоянную комиссию </w:t>
      </w:r>
      <w:r w:rsidR="00F23084">
        <w:rPr>
          <w:rFonts w:ascii="Times New Roman" w:hAnsi="Times New Roman" w:cs="Times New Roman"/>
          <w:sz w:val="26"/>
          <w:szCs w:val="26"/>
        </w:rPr>
        <w:t>п</w:t>
      </w:r>
      <w:r w:rsidR="00F23084" w:rsidRPr="00F41804">
        <w:rPr>
          <w:rFonts w:ascii="Times New Roman" w:hAnsi="Times New Roman" w:cs="Times New Roman"/>
          <w:sz w:val="26"/>
          <w:szCs w:val="26"/>
        </w:rPr>
        <w:t>о бюджету, налогово-экономической и социальной политике, по состоянию здравоохранения, культуры, образования, торговли, связи</w:t>
      </w:r>
      <w:r w:rsidR="007C3858"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A244A7" w:rsidRPr="00803391" w:rsidRDefault="00A244A7" w:rsidP="00803391">
      <w:pPr>
        <w:shd w:val="clear" w:color="auto" w:fill="FFFFFF"/>
        <w:spacing w:after="0" w:line="315" w:lineRule="atLeast"/>
        <w:ind w:firstLine="426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bookmarkStart w:id="0" w:name="_GoBack"/>
      <w:bookmarkEnd w:id="0"/>
    </w:p>
    <w:p w:rsidR="00A244A7" w:rsidRPr="00803391" w:rsidRDefault="00A244A7" w:rsidP="00A244A7">
      <w:pPr>
        <w:shd w:val="clear" w:color="auto" w:fill="FFFFFF"/>
        <w:tabs>
          <w:tab w:val="left" w:pos="7080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Глава Аршановского сельсовета         </w:t>
      </w: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  <w:t>Н.А. Танбаев</w:t>
      </w:r>
    </w:p>
    <w:p w:rsidR="00803391" w:rsidRDefault="007C3858" w:rsidP="00A244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br/>
      </w:r>
    </w:p>
    <w:p w:rsidR="00E72571" w:rsidRDefault="00E72571" w:rsidP="00A244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7C3858" w:rsidRPr="00803391" w:rsidRDefault="007C3858" w:rsidP="00A244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Приложение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к Решению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Совета депутатов</w:t>
      </w:r>
      <w:r w:rsidR="00A244A7"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Аршановского сельсовета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от </w:t>
      </w:r>
      <w:r w:rsidR="00A244A7"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_______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г. </w:t>
      </w:r>
      <w:r w:rsidR="00A244A7"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A244A7"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___</w:t>
      </w:r>
    </w:p>
    <w:p w:rsidR="00A244A7" w:rsidRPr="00803391" w:rsidRDefault="00A244A7" w:rsidP="00A244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A244A7" w:rsidRPr="007C3858" w:rsidRDefault="00A244A7" w:rsidP="00A244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Порядок подведения итогов продажи муниципального имущества без объявления цены и заключения договора купли-продажи муниципального имущества без объявления цены</w:t>
      </w:r>
    </w:p>
    <w:p w:rsidR="00A244A7" w:rsidRPr="007C3858" w:rsidRDefault="00A244A7" w:rsidP="00A244A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7C3858" w:rsidRPr="00803391" w:rsidRDefault="007C3858" w:rsidP="00803391">
      <w:pPr>
        <w:pStyle w:val="a3"/>
        <w:jc w:val="both"/>
        <w:rPr>
          <w:lang w:eastAsia="ru-RU"/>
        </w:rPr>
      </w:pPr>
      <w:r w:rsidRPr="00803391">
        <w:rPr>
          <w:lang w:eastAsia="ru-RU"/>
        </w:rPr>
        <w:br/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t>1. По результатам рассмотрения представленных претендентами на приобретение муниципального имущества заявок и прилагаемых к ним электронных документов в соответствии с перечнем, приведенным в информационном сообщении о проведении продажи муниципального имущества без объявления цены (далее - информационное сообщение), а также предложений о цене муниципального имущества, продавец муниципального имущества (далее - продавец) принимает по каждой зарегистрированной заявке отдельное решение о рассмотрении предложения о цене муниципального имущества. Указанное решение оформляется протоколом об итогах продажи муниципального имущества без объявления цены (далее - протокол).</w:t>
      </w:r>
      <w:r w:rsidR="00803391"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2. 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t>Покупателем муниципального имущества признается: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в случае регистрации одной заявки и предложения о цене муниципального имущества - участник, представивший это предложение;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в случае регистрации нескольких заявок и предложений о цене муниципального имущества - участник, предложивший наибольшую цену за продаваемое муниципальное имущество;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в случае если несколько участников предложили одинаковую наибольшую цену за продаваемое муниципальное имущество - участник, чья заявка была подана на электронную площадку ранее других.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3. Протокол подписывается продавцом в день подведения итогов продажи муниципального имущества без объявления цены.</w:t>
      </w:r>
      <w:r w:rsidR="00803391"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4. 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t>Протокол должен содержать: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сведения о продаваемом муниципальном имуществе;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количество поступивших и зарегистрированных заявок;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сведения об отказе в принятии заявок с указанием причин отказа;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сведения о рассмотренных предложениях о цене муниципального имущества с указанием подавших их претендентов;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сведения о покупателе муниципального имущества;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сведения о цене приобретения муниципального имущества, предложенной покупателем;</w:t>
      </w:r>
      <w:r w:rsidRPr="00803391">
        <w:rPr>
          <w:rFonts w:ascii="Times New Roman" w:hAnsi="Times New Roman" w:cs="Times New Roman"/>
          <w:sz w:val="26"/>
          <w:szCs w:val="26"/>
          <w:lang w:eastAsia="ru-RU"/>
        </w:rPr>
        <w:br/>
        <w:t>иные необходимые сведения.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5. Процедура продажи муниципального имущества без объявления цены считается завершенной с момента подписания продавцом протокола.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6. В течение одного часа с момента окончания процедуры продажи муниципального имущества без объявления цены победителю направляется 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уведомление о признании его победителем с приложением протокола, а также в открытой части электронной площадки размещается следующая информация: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наименование муниципального имущества и иные позволяющие его индивидуализировать сведения;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цена сделки по продаже муниципального имущества;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фамилия, имя, отчество физического лица или наименование юридического лица - победителя.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7.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муниципального имущества не было принято к рассмотрению, продажа муниципального имущества без объявления цены признается несостоявшейся. Такое решение оформляется протоколом.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8. Договор купли-продажи муниципального имущества без объявления цены (далее - договор купли-продажи) заключается в течение 5 рабочих дней со дня подписания протокола.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9. В договоре купли-продажи предусматривается условие об уплате покупателем неустойки в случае его уклонения или отказа от оплаты муниципального имущества.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10. Договор купли-продажи заключается на основании протокола.</w:t>
      </w:r>
      <w:r w:rsidRPr="007C385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11. При уклонении покупателя от заключения договора купли-продажи в установленный срок покупатель утрачивает право на заключение такого договора. В этом случае продажа муниципального имущества признается несостоявшейся.</w:t>
      </w:r>
    </w:p>
    <w:p w:rsidR="00594F99" w:rsidRPr="007C3858" w:rsidRDefault="00594F99" w:rsidP="00594F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80339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12. Организация продажи имущества без объявления цены в отношении имущественных комплексов унитарных предприятий, земельных участков, объектов культурного наследия, объектов социально-культурного и коммунально-бытового назначения и передачи таких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871583" w:rsidRPr="00803391" w:rsidRDefault="00871583" w:rsidP="00594F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71583" w:rsidRPr="00803391" w:rsidSect="00E725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C4"/>
    <w:rsid w:val="00247902"/>
    <w:rsid w:val="00541B9C"/>
    <w:rsid w:val="00594F99"/>
    <w:rsid w:val="00657B17"/>
    <w:rsid w:val="00774D75"/>
    <w:rsid w:val="007B650B"/>
    <w:rsid w:val="007C3858"/>
    <w:rsid w:val="00803391"/>
    <w:rsid w:val="00871583"/>
    <w:rsid w:val="009E4B39"/>
    <w:rsid w:val="00A244A7"/>
    <w:rsid w:val="00B346FA"/>
    <w:rsid w:val="00B715C4"/>
    <w:rsid w:val="00E44726"/>
    <w:rsid w:val="00E72571"/>
    <w:rsid w:val="00F23084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66C6"/>
  <w15:chartTrackingRefBased/>
  <w15:docId w15:val="{C52984A5-FB66-4A75-BDA1-E5ECB670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3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3391"/>
    <w:pPr>
      <w:ind w:left="720"/>
      <w:contextualSpacing/>
    </w:pPr>
  </w:style>
  <w:style w:type="table" w:styleId="a5">
    <w:name w:val="Table Grid"/>
    <w:basedOn w:val="a1"/>
    <w:uiPriority w:val="39"/>
    <w:rsid w:val="00FF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41B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091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FB06-8162-48E2-B630-B90A40B0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2020-03-20T04:36:00Z</dcterms:created>
  <dcterms:modified xsi:type="dcterms:W3CDTF">2020-03-20T07:25:00Z</dcterms:modified>
</cp:coreProperties>
</file>